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D37" w:rsidRDefault="00D35D37">
      <w:pPr>
        <w:autoSpaceDE w:val="0"/>
        <w:autoSpaceDN w:val="0"/>
        <w:rPr>
          <w:rFonts w:ascii="宋体"/>
          <w:b/>
          <w:bCs/>
          <w:sz w:val="44"/>
          <w:szCs w:val="44"/>
          <w:lang w:val="zh-CN"/>
        </w:rPr>
      </w:pPr>
    </w:p>
    <w:p w:rsidR="00D35D37" w:rsidRDefault="00D35D37">
      <w:pPr>
        <w:autoSpaceDE w:val="0"/>
        <w:autoSpaceDN w:val="0"/>
        <w:rPr>
          <w:rFonts w:ascii="宋体"/>
          <w:b/>
          <w:bCs/>
          <w:sz w:val="44"/>
          <w:szCs w:val="44"/>
          <w:lang w:val="zh-CN"/>
        </w:rPr>
      </w:pPr>
    </w:p>
    <w:p w:rsidR="00D35D37" w:rsidRDefault="000C0BDD">
      <w:pPr>
        <w:autoSpaceDE w:val="0"/>
        <w:autoSpaceDN w:val="0"/>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lang w:val="zh-CN"/>
        </w:rPr>
        <w:t>连云港市市区商品房预售资金</w:t>
      </w:r>
      <w:r>
        <w:rPr>
          <w:rFonts w:ascii="方正小标宋简体" w:eastAsia="方正小标宋简体" w:hAnsi="方正小标宋简体" w:cs="方正小标宋简体" w:hint="eastAsia"/>
          <w:sz w:val="48"/>
          <w:szCs w:val="48"/>
        </w:rPr>
        <w:t xml:space="preserve"> </w:t>
      </w:r>
    </w:p>
    <w:p w:rsidR="00D35D37" w:rsidRDefault="000C0BDD">
      <w:pPr>
        <w:autoSpaceDE w:val="0"/>
        <w:autoSpaceDN w:val="0"/>
        <w:jc w:val="center"/>
        <w:rPr>
          <w:rFonts w:ascii="方正小标宋简体" w:eastAsia="方正小标宋简体" w:hAnsi="方正小标宋简体" w:cs="方正小标宋简体"/>
        </w:rPr>
      </w:pPr>
      <w:r>
        <w:rPr>
          <w:rFonts w:ascii="方正小标宋简体" w:eastAsia="方正小标宋简体" w:hAnsi="方正小标宋简体" w:cs="方正小标宋简体" w:hint="eastAsia"/>
        </w:rPr>
        <w:t xml:space="preserve"> </w:t>
      </w:r>
    </w:p>
    <w:p w:rsidR="00D35D37" w:rsidRDefault="000C0BDD">
      <w:pPr>
        <w:autoSpaceDE w:val="0"/>
        <w:autoSpaceDN w:val="0"/>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lang w:val="zh-CN"/>
        </w:rPr>
        <w:t>监</w:t>
      </w:r>
      <w:r>
        <w:rPr>
          <w:rFonts w:ascii="方正小标宋简体" w:eastAsia="方正小标宋简体" w:hAnsi="方正小标宋简体" w:cs="方正小标宋简体" w:hint="eastAsia"/>
          <w:sz w:val="48"/>
          <w:szCs w:val="48"/>
        </w:rPr>
        <w:t xml:space="preserve"> </w:t>
      </w:r>
      <w:r>
        <w:rPr>
          <w:rFonts w:ascii="方正小标宋简体" w:eastAsia="方正小标宋简体" w:hAnsi="方正小标宋简体" w:cs="方正小标宋简体" w:hint="eastAsia"/>
          <w:sz w:val="48"/>
          <w:szCs w:val="48"/>
          <w:lang w:val="zh-CN"/>
        </w:rPr>
        <w:t>管</w:t>
      </w:r>
      <w:r>
        <w:rPr>
          <w:rFonts w:ascii="方正小标宋简体" w:eastAsia="方正小标宋简体" w:hAnsi="方正小标宋简体" w:cs="方正小标宋简体" w:hint="eastAsia"/>
          <w:sz w:val="48"/>
          <w:szCs w:val="48"/>
        </w:rPr>
        <w:t xml:space="preserve"> </w:t>
      </w:r>
      <w:r>
        <w:rPr>
          <w:rFonts w:ascii="方正小标宋简体" w:eastAsia="方正小标宋简体" w:hAnsi="方正小标宋简体" w:cs="方正小标宋简体" w:hint="eastAsia"/>
          <w:sz w:val="48"/>
          <w:szCs w:val="48"/>
          <w:lang w:val="zh-CN"/>
        </w:rPr>
        <w:t>协</w:t>
      </w:r>
      <w:r>
        <w:rPr>
          <w:rFonts w:ascii="方正小标宋简体" w:eastAsia="方正小标宋简体" w:hAnsi="方正小标宋简体" w:cs="方正小标宋简体" w:hint="eastAsia"/>
          <w:sz w:val="48"/>
          <w:szCs w:val="48"/>
        </w:rPr>
        <w:t xml:space="preserve"> </w:t>
      </w:r>
      <w:r>
        <w:rPr>
          <w:rFonts w:ascii="方正小标宋简体" w:eastAsia="方正小标宋简体" w:hAnsi="方正小标宋简体" w:cs="方正小标宋简体" w:hint="eastAsia"/>
          <w:sz w:val="48"/>
          <w:szCs w:val="48"/>
          <w:lang w:val="zh-CN"/>
        </w:rPr>
        <w:t>议</w:t>
      </w:r>
    </w:p>
    <w:p w:rsidR="00D35D37" w:rsidRDefault="00D35D37">
      <w:pPr>
        <w:autoSpaceDE w:val="0"/>
        <w:autoSpaceDN w:val="0"/>
        <w:rPr>
          <w:rFonts w:eastAsia="Times New Roman" w:cs="Times New Roman"/>
        </w:rPr>
      </w:pPr>
    </w:p>
    <w:p w:rsidR="00D35D37" w:rsidRDefault="00D35D37">
      <w:pPr>
        <w:autoSpaceDE w:val="0"/>
        <w:autoSpaceDN w:val="0"/>
        <w:rPr>
          <w:rFonts w:eastAsia="Times New Roman" w:cs="Times New Roman"/>
        </w:rPr>
      </w:pPr>
    </w:p>
    <w:p w:rsidR="00D35D37" w:rsidRDefault="00D35D37">
      <w:pPr>
        <w:autoSpaceDE w:val="0"/>
        <w:autoSpaceDN w:val="0"/>
        <w:rPr>
          <w:rFonts w:eastAsia="Times New Roman" w:cs="Times New Roman"/>
        </w:rPr>
      </w:pPr>
    </w:p>
    <w:p w:rsidR="00D35D37" w:rsidRDefault="00D35D37">
      <w:pPr>
        <w:autoSpaceDE w:val="0"/>
        <w:autoSpaceDN w:val="0"/>
        <w:rPr>
          <w:rFonts w:eastAsia="Times New Roman" w:cs="Times New Roman"/>
          <w:sz w:val="32"/>
          <w:szCs w:val="32"/>
        </w:rPr>
      </w:pPr>
    </w:p>
    <w:p w:rsidR="00D35D37" w:rsidRDefault="00D35D37">
      <w:pPr>
        <w:autoSpaceDE w:val="0"/>
        <w:autoSpaceDN w:val="0"/>
        <w:rPr>
          <w:rFonts w:cs="Times New Roman"/>
          <w:sz w:val="32"/>
          <w:szCs w:val="32"/>
        </w:rPr>
      </w:pPr>
    </w:p>
    <w:p w:rsidR="00D35D37" w:rsidRDefault="00D35D37">
      <w:pPr>
        <w:autoSpaceDE w:val="0"/>
        <w:autoSpaceDN w:val="0"/>
        <w:rPr>
          <w:rFonts w:eastAsia="Times New Roman" w:cs="Times New Roman"/>
          <w:sz w:val="32"/>
          <w:szCs w:val="32"/>
        </w:rPr>
      </w:pPr>
    </w:p>
    <w:p w:rsidR="00D35D37" w:rsidRDefault="00D35D37">
      <w:pPr>
        <w:autoSpaceDE w:val="0"/>
        <w:autoSpaceDN w:val="0"/>
        <w:ind w:firstLine="472"/>
        <w:rPr>
          <w:rFonts w:cs="Times New Roman"/>
          <w:b/>
          <w:bCs/>
          <w:sz w:val="32"/>
          <w:szCs w:val="32"/>
        </w:rPr>
      </w:pPr>
    </w:p>
    <w:p w:rsidR="00D35D37" w:rsidRDefault="00D35D37">
      <w:pPr>
        <w:autoSpaceDE w:val="0"/>
        <w:autoSpaceDN w:val="0"/>
        <w:ind w:firstLine="472"/>
        <w:rPr>
          <w:rFonts w:cs="Times New Roman"/>
          <w:b/>
          <w:bCs/>
          <w:sz w:val="32"/>
          <w:szCs w:val="32"/>
        </w:rPr>
      </w:pPr>
    </w:p>
    <w:p w:rsidR="00D35D37" w:rsidRDefault="00D35D37">
      <w:pPr>
        <w:autoSpaceDE w:val="0"/>
        <w:autoSpaceDN w:val="0"/>
        <w:ind w:firstLine="472"/>
        <w:rPr>
          <w:rFonts w:cs="Times New Roman"/>
          <w:b/>
          <w:bCs/>
          <w:sz w:val="32"/>
          <w:szCs w:val="32"/>
        </w:rPr>
      </w:pPr>
    </w:p>
    <w:p w:rsidR="00D35D37" w:rsidRDefault="00D35D37">
      <w:pPr>
        <w:autoSpaceDE w:val="0"/>
        <w:autoSpaceDN w:val="0"/>
        <w:ind w:firstLine="472"/>
        <w:rPr>
          <w:rFonts w:cs="Times New Roman"/>
          <w:b/>
          <w:bCs/>
          <w:sz w:val="32"/>
          <w:szCs w:val="32"/>
        </w:rPr>
      </w:pPr>
    </w:p>
    <w:p w:rsidR="00D35D37" w:rsidRDefault="00D35D37">
      <w:pPr>
        <w:autoSpaceDE w:val="0"/>
        <w:autoSpaceDN w:val="0"/>
        <w:ind w:firstLine="472"/>
        <w:rPr>
          <w:rFonts w:cs="Times New Roman"/>
          <w:b/>
          <w:bCs/>
          <w:sz w:val="32"/>
          <w:szCs w:val="32"/>
        </w:rPr>
      </w:pPr>
    </w:p>
    <w:p w:rsidR="00D35D37" w:rsidRDefault="00D35D37">
      <w:pPr>
        <w:autoSpaceDE w:val="0"/>
        <w:autoSpaceDN w:val="0"/>
        <w:ind w:firstLine="472"/>
        <w:rPr>
          <w:rFonts w:ascii="仿宋" w:eastAsia="仿宋" w:hAnsi="仿宋" w:cs="Times New Roman"/>
          <w:sz w:val="32"/>
          <w:szCs w:val="32"/>
        </w:rPr>
      </w:pPr>
    </w:p>
    <w:p w:rsidR="00D35D37" w:rsidRDefault="00D35D37">
      <w:pPr>
        <w:autoSpaceDE w:val="0"/>
        <w:autoSpaceDN w:val="0"/>
        <w:ind w:firstLine="472"/>
        <w:rPr>
          <w:rFonts w:eastAsia="Times New Roman" w:cs="Times New Roman"/>
          <w:b/>
          <w:bCs/>
          <w:sz w:val="32"/>
          <w:szCs w:val="32"/>
        </w:rPr>
      </w:pPr>
    </w:p>
    <w:p w:rsidR="00D35D37" w:rsidRDefault="00D35D37">
      <w:pPr>
        <w:autoSpaceDE w:val="0"/>
        <w:autoSpaceDN w:val="0"/>
        <w:rPr>
          <w:rFonts w:eastAsia="Times New Roman" w:cs="Times New Roman"/>
          <w:b/>
          <w:bCs/>
          <w:sz w:val="32"/>
          <w:szCs w:val="32"/>
        </w:rPr>
      </w:pPr>
    </w:p>
    <w:p w:rsidR="00D35D37" w:rsidRDefault="000C0BDD">
      <w:pPr>
        <w:autoSpaceDE w:val="0"/>
        <w:autoSpaceDN w:val="0"/>
        <w:spacing w:line="500" w:lineRule="exact"/>
        <w:ind w:right="1082"/>
        <w:jc w:val="center"/>
        <w:rPr>
          <w:rFonts w:ascii="仿宋_GB2312" w:eastAsia="仿宋_GB2312" w:cs="仿宋_GB2312"/>
          <w:sz w:val="30"/>
          <w:szCs w:val="30"/>
          <w:u w:val="single"/>
          <w:lang w:val="zh-CN"/>
        </w:rPr>
      </w:pPr>
      <w:r>
        <w:rPr>
          <w:rFonts w:ascii="仿宋" w:eastAsia="仿宋" w:hAnsi="仿宋" w:cs="仿宋" w:hint="eastAsia"/>
          <w:b/>
          <w:bCs/>
          <w:sz w:val="32"/>
          <w:szCs w:val="32"/>
        </w:rPr>
        <w:t xml:space="preserve">         </w:t>
      </w:r>
      <w:r>
        <w:rPr>
          <w:rFonts w:ascii="仿宋" w:eastAsia="仿宋" w:hAnsi="仿宋" w:cs="仿宋" w:hint="eastAsia"/>
          <w:b/>
          <w:bCs/>
          <w:sz w:val="32"/>
          <w:szCs w:val="32"/>
          <w:lang w:val="zh-CN"/>
        </w:rPr>
        <w:t>编号：</w:t>
      </w:r>
      <w:r>
        <w:rPr>
          <w:rFonts w:ascii="仿宋" w:eastAsia="仿宋" w:hAnsi="仿宋" w:cs="仿宋" w:hint="eastAsia"/>
          <w:b/>
          <w:bCs/>
          <w:sz w:val="32"/>
          <w:szCs w:val="32"/>
          <w:lang w:val="zh-CN"/>
        </w:rPr>
        <w:t xml:space="preserve"> ZJ</w:t>
      </w:r>
      <w:r>
        <w:rPr>
          <w:rFonts w:ascii="仿宋" w:eastAsia="仿宋" w:hAnsi="仿宋" w:cs="仿宋" w:hint="eastAsia"/>
          <w:b/>
          <w:bCs/>
          <w:sz w:val="32"/>
          <w:szCs w:val="32"/>
        </w:rPr>
        <w:t>JG</w:t>
      </w:r>
      <w:r>
        <w:rPr>
          <w:rFonts w:ascii="仿宋" w:eastAsia="仿宋" w:hAnsi="仿宋" w:cs="仿宋" w:hint="eastAsia"/>
          <w:b/>
          <w:bCs/>
          <w:sz w:val="32"/>
          <w:szCs w:val="32"/>
          <w:lang w:val="zh-CN"/>
        </w:rPr>
        <w:t>(</w:t>
      </w:r>
      <w:r>
        <w:rPr>
          <w:rFonts w:ascii="仿宋" w:eastAsia="仿宋" w:hAnsi="仿宋" w:cs="仿宋" w:hint="eastAsia"/>
          <w:b/>
          <w:bCs/>
          <w:sz w:val="32"/>
          <w:szCs w:val="32"/>
        </w:rPr>
        <w:t xml:space="preserve">   </w:t>
      </w:r>
      <w:r>
        <w:rPr>
          <w:rFonts w:ascii="仿宋" w:eastAsia="仿宋" w:hAnsi="仿宋" w:cs="仿宋" w:hint="eastAsia"/>
          <w:b/>
          <w:bCs/>
          <w:sz w:val="32"/>
          <w:szCs w:val="32"/>
          <w:lang w:val="zh-CN"/>
        </w:rPr>
        <w:t>)</w:t>
      </w:r>
      <w:r>
        <w:rPr>
          <w:rFonts w:ascii="仿宋" w:eastAsia="仿宋" w:hAnsi="仿宋" w:cs="仿宋" w:hint="eastAsia"/>
          <w:b/>
          <w:bCs/>
          <w:sz w:val="32"/>
          <w:szCs w:val="32"/>
        </w:rPr>
        <w:t>年</w:t>
      </w:r>
      <w:r>
        <w:rPr>
          <w:rFonts w:ascii="仿宋" w:eastAsia="仿宋" w:hAnsi="仿宋" w:cs="仿宋" w:hint="eastAsia"/>
          <w:b/>
          <w:bCs/>
          <w:sz w:val="32"/>
          <w:szCs w:val="32"/>
          <w:u w:val="single"/>
          <w:lang w:val="zh-CN"/>
        </w:rPr>
        <w:t xml:space="preserve">    </w:t>
      </w:r>
      <w:r>
        <w:rPr>
          <w:rFonts w:ascii="仿宋" w:eastAsia="仿宋" w:hAnsi="仿宋" w:cs="仿宋" w:hint="eastAsia"/>
          <w:b/>
          <w:bCs/>
          <w:sz w:val="32"/>
          <w:szCs w:val="32"/>
          <w:lang w:val="zh-CN"/>
        </w:rPr>
        <w:t>号</w:t>
      </w:r>
    </w:p>
    <w:p w:rsidR="00D35D37" w:rsidRDefault="00D35D37"/>
    <w:p w:rsidR="00D35D37" w:rsidRDefault="00D35D37"/>
    <w:p w:rsidR="00D35D37" w:rsidRDefault="00D35D37"/>
    <w:p w:rsidR="00D35D37" w:rsidRDefault="00D35D37"/>
    <w:p w:rsidR="00D35D37" w:rsidRDefault="00D35D37"/>
    <w:p w:rsidR="00D35D37" w:rsidRDefault="00D35D37"/>
    <w:p w:rsidR="00D35D37" w:rsidRDefault="00D35D37">
      <w:pPr>
        <w:autoSpaceDE w:val="0"/>
        <w:autoSpaceDN w:val="0"/>
        <w:spacing w:line="440" w:lineRule="exact"/>
        <w:ind w:right="482"/>
        <w:rPr>
          <w:rFonts w:ascii="仿宋" w:eastAsia="仿宋" w:hAnsi="仿宋" w:cs="仿宋_GB2312"/>
          <w:sz w:val="32"/>
          <w:szCs w:val="32"/>
          <w:lang w:val="zh-CN"/>
        </w:rPr>
        <w:sectPr w:rsidR="00D35D37">
          <w:pgSz w:w="11906" w:h="16838"/>
          <w:pgMar w:top="1440" w:right="1800" w:bottom="1440" w:left="1800" w:header="851" w:footer="992" w:gutter="0"/>
          <w:cols w:space="425"/>
          <w:docGrid w:type="lines" w:linePitch="312"/>
        </w:sectPr>
      </w:pPr>
    </w:p>
    <w:p w:rsidR="00D35D37" w:rsidRDefault="000C0BDD">
      <w:pPr>
        <w:autoSpaceDE w:val="0"/>
        <w:autoSpaceDN w:val="0"/>
        <w:spacing w:line="440" w:lineRule="exact"/>
        <w:ind w:right="482"/>
        <w:rPr>
          <w:rFonts w:ascii="仿宋" w:eastAsia="仿宋" w:hAnsi="仿宋" w:cs="仿宋_GB2312"/>
          <w:sz w:val="32"/>
          <w:szCs w:val="32"/>
          <w:lang w:val="zh-CN"/>
        </w:rPr>
      </w:pPr>
      <w:r>
        <w:rPr>
          <w:rFonts w:ascii="仿宋" w:eastAsia="仿宋" w:hAnsi="仿宋" w:cs="仿宋_GB2312" w:hint="eastAsia"/>
          <w:sz w:val="32"/>
          <w:szCs w:val="32"/>
          <w:lang w:val="zh-CN"/>
        </w:rPr>
        <w:lastRenderedPageBreak/>
        <w:t>甲方（</w:t>
      </w:r>
      <w:r>
        <w:rPr>
          <w:rFonts w:ascii="仿宋" w:eastAsia="仿宋" w:hAnsi="仿宋" w:cs="仿宋_GB2312" w:hint="eastAsia"/>
          <w:sz w:val="32"/>
          <w:szCs w:val="32"/>
          <w:lang w:val="zh-CN"/>
        </w:rPr>
        <w:t>监管机构</w:t>
      </w:r>
      <w:r>
        <w:rPr>
          <w:rFonts w:ascii="仿宋" w:eastAsia="仿宋" w:hAnsi="仿宋" w:cs="仿宋_GB2312" w:hint="eastAsia"/>
          <w:sz w:val="32"/>
          <w:szCs w:val="32"/>
          <w:lang w:val="zh-CN"/>
        </w:rPr>
        <w:t>）</w:t>
      </w:r>
      <w:r>
        <w:rPr>
          <w:rFonts w:ascii="仿宋" w:eastAsia="仿宋" w:hAnsi="仿宋" w:cs="仿宋_GB2312" w:hint="eastAsia"/>
          <w:sz w:val="32"/>
          <w:szCs w:val="32"/>
          <w:lang w:val="zh-CN"/>
        </w:rPr>
        <w:t>：</w:t>
      </w:r>
      <w:r>
        <w:rPr>
          <w:rFonts w:ascii="仿宋" w:eastAsia="仿宋" w:hAnsi="仿宋" w:cs="仿宋_GB2312"/>
          <w:sz w:val="32"/>
          <w:szCs w:val="32"/>
          <w:lang w:val="zh-CN"/>
        </w:rPr>
        <w:t xml:space="preserve">                           </w:t>
      </w:r>
    </w:p>
    <w:p w:rsidR="00D35D37" w:rsidRDefault="000C0BDD">
      <w:pPr>
        <w:autoSpaceDE w:val="0"/>
        <w:autoSpaceDN w:val="0"/>
        <w:spacing w:line="440" w:lineRule="exact"/>
        <w:ind w:right="482"/>
        <w:rPr>
          <w:rFonts w:ascii="仿宋" w:eastAsia="仿宋" w:hAnsi="仿宋" w:cs="仿宋_GB2312"/>
          <w:sz w:val="32"/>
          <w:szCs w:val="32"/>
          <w:lang w:val="zh-CN"/>
        </w:rPr>
      </w:pPr>
      <w:r>
        <w:rPr>
          <w:rFonts w:ascii="仿宋" w:eastAsia="仿宋" w:hAnsi="仿宋" w:cs="仿宋_GB2312" w:hint="eastAsia"/>
          <w:sz w:val="32"/>
          <w:szCs w:val="32"/>
          <w:lang w:val="zh-CN"/>
        </w:rPr>
        <w:t>乙方（开发企业）：</w:t>
      </w:r>
      <w:r>
        <w:rPr>
          <w:rFonts w:ascii="仿宋" w:eastAsia="仿宋" w:hAnsi="仿宋" w:cs="仿宋_GB2312"/>
          <w:sz w:val="32"/>
          <w:szCs w:val="32"/>
          <w:lang w:val="zh-CN"/>
        </w:rPr>
        <w:t xml:space="preserve">  </w:t>
      </w:r>
    </w:p>
    <w:p w:rsidR="00D35D37" w:rsidRDefault="000C0BDD">
      <w:pPr>
        <w:autoSpaceDE w:val="0"/>
        <w:autoSpaceDN w:val="0"/>
        <w:spacing w:line="440" w:lineRule="exact"/>
        <w:ind w:right="482"/>
        <w:rPr>
          <w:rFonts w:ascii="仿宋" w:eastAsia="仿宋" w:hAnsi="仿宋" w:cs="仿宋_GB2312"/>
          <w:sz w:val="32"/>
          <w:szCs w:val="32"/>
          <w:u w:val="single"/>
          <w:lang w:val="zh-CN"/>
        </w:rPr>
      </w:pPr>
      <w:r>
        <w:rPr>
          <w:rFonts w:ascii="仿宋" w:eastAsia="仿宋" w:hAnsi="仿宋" w:cs="仿宋_GB2312" w:hint="eastAsia"/>
          <w:sz w:val="32"/>
          <w:szCs w:val="32"/>
          <w:lang w:val="zh-CN"/>
        </w:rPr>
        <w:t>丙方（商业银行）：</w:t>
      </w:r>
      <w:r>
        <w:rPr>
          <w:rFonts w:ascii="仿宋" w:eastAsia="仿宋" w:hAnsi="仿宋" w:cs="仿宋_GB2312"/>
          <w:sz w:val="32"/>
          <w:szCs w:val="32"/>
          <w:lang w:val="zh-CN"/>
        </w:rPr>
        <w:t xml:space="preserve">                        </w:t>
      </w:r>
    </w:p>
    <w:p w:rsidR="00D35D37" w:rsidRDefault="00D35D37">
      <w:pPr>
        <w:autoSpaceDE w:val="0"/>
        <w:autoSpaceDN w:val="0"/>
        <w:spacing w:line="440" w:lineRule="exact"/>
        <w:ind w:firstLine="600"/>
        <w:rPr>
          <w:rFonts w:ascii="仿宋" w:eastAsia="仿宋" w:hAnsi="仿宋" w:cs="仿宋_GB2312"/>
          <w:sz w:val="32"/>
          <w:szCs w:val="32"/>
          <w:lang w:val="zh-CN"/>
        </w:rPr>
      </w:pPr>
    </w:p>
    <w:p w:rsidR="00D35D37" w:rsidRDefault="000C0BDD">
      <w:pPr>
        <w:spacing w:line="440" w:lineRule="exact"/>
        <w:ind w:firstLineChars="200" w:firstLine="640"/>
        <w:rPr>
          <w:rFonts w:ascii="仿宋_GB2312" w:eastAsia="仿宋" w:hAnsi="仿宋_GB2312" w:cs="Tahoma"/>
          <w:sz w:val="32"/>
          <w:szCs w:val="32"/>
        </w:rPr>
      </w:pPr>
      <w:r>
        <w:rPr>
          <w:rFonts w:ascii="仿宋" w:eastAsia="仿宋" w:hAnsi="仿宋" w:cs="仿宋_GB2312" w:hint="eastAsia"/>
          <w:sz w:val="32"/>
          <w:szCs w:val="32"/>
          <w:lang w:val="zh-CN"/>
        </w:rPr>
        <w:t>为了实现</w:t>
      </w:r>
      <w:r>
        <w:rPr>
          <w:rFonts w:ascii="仿宋_GB2312" w:eastAsia="仿宋" w:hAnsi="仿宋_GB2312" w:cs="Tahoma" w:hint="eastAsia"/>
          <w:sz w:val="32"/>
          <w:szCs w:val="32"/>
        </w:rPr>
        <w:t>商品房预售资金（下称预售资金）的</w:t>
      </w:r>
      <w:r>
        <w:rPr>
          <w:rFonts w:ascii="仿宋_GB2312" w:eastAsia="仿宋" w:hAnsi="仿宋_GB2312" w:cs="Tahoma" w:hint="eastAsia"/>
          <w:sz w:val="32"/>
          <w:szCs w:val="32"/>
        </w:rPr>
        <w:t>有效</w:t>
      </w:r>
      <w:r>
        <w:rPr>
          <w:rFonts w:ascii="仿宋_GB2312" w:eastAsia="仿宋" w:hAnsi="仿宋_GB2312" w:cs="Tahoma" w:hint="eastAsia"/>
          <w:sz w:val="32"/>
          <w:szCs w:val="32"/>
        </w:rPr>
        <w:t>监管，</w:t>
      </w:r>
      <w:r>
        <w:rPr>
          <w:rFonts w:ascii="仿宋_GB2312" w:eastAsia="仿宋" w:hAnsi="仿宋_GB2312" w:cs="Tahoma" w:hint="eastAsia"/>
          <w:sz w:val="32"/>
          <w:szCs w:val="32"/>
        </w:rPr>
        <w:t>进一步明确监管机构的预售资金监管职责，促进开发企业、商业银行严格执行</w:t>
      </w:r>
      <w:r>
        <w:rPr>
          <w:rFonts w:ascii="仿宋_GB2312" w:eastAsia="仿宋" w:hAnsi="仿宋_GB2312" w:cs="Tahoma" w:hint="eastAsia"/>
          <w:sz w:val="32"/>
          <w:szCs w:val="32"/>
        </w:rPr>
        <w:t>预售资金</w:t>
      </w:r>
      <w:r>
        <w:rPr>
          <w:rFonts w:ascii="仿宋_GB2312" w:eastAsia="仿宋" w:hAnsi="仿宋_GB2312" w:cs="Tahoma" w:hint="eastAsia"/>
          <w:sz w:val="32"/>
          <w:szCs w:val="32"/>
        </w:rPr>
        <w:t>监管规定</w:t>
      </w:r>
      <w:r>
        <w:rPr>
          <w:rFonts w:ascii="仿宋_GB2312" w:eastAsia="仿宋" w:hAnsi="仿宋_GB2312" w:cs="Tahoma" w:hint="eastAsia"/>
          <w:sz w:val="32"/>
          <w:szCs w:val="32"/>
        </w:rPr>
        <w:t>，根据《连云港市市区</w:t>
      </w:r>
      <w:r>
        <w:rPr>
          <w:rFonts w:ascii="仿宋_GB2312" w:eastAsia="仿宋" w:hAnsi="仿宋_GB2312" w:hint="eastAsia"/>
          <w:sz w:val="32"/>
          <w:szCs w:val="32"/>
        </w:rPr>
        <w:t>商品房预售资金监管办法</w:t>
      </w:r>
      <w:r>
        <w:rPr>
          <w:rFonts w:ascii="仿宋_GB2312" w:eastAsia="仿宋" w:hAnsi="仿宋_GB2312" w:cs="Tahoma" w:hint="eastAsia"/>
          <w:sz w:val="32"/>
          <w:szCs w:val="32"/>
        </w:rPr>
        <w:t>》（连政规发〔</w:t>
      </w:r>
      <w:r>
        <w:rPr>
          <w:rFonts w:ascii="仿宋_GB2312" w:eastAsia="仿宋" w:hAnsi="仿宋_GB2312" w:cs="Tahoma" w:hint="eastAsia"/>
          <w:sz w:val="32"/>
          <w:szCs w:val="32"/>
        </w:rPr>
        <w:t>2014</w:t>
      </w:r>
      <w:r>
        <w:rPr>
          <w:rFonts w:ascii="仿宋_GB2312" w:eastAsia="仿宋" w:hAnsi="仿宋_GB2312" w:cs="Tahoma" w:hint="eastAsia"/>
          <w:sz w:val="32"/>
          <w:szCs w:val="32"/>
        </w:rPr>
        <w:t>〕</w:t>
      </w:r>
      <w:r>
        <w:rPr>
          <w:rFonts w:ascii="仿宋_GB2312" w:eastAsia="仿宋" w:hAnsi="仿宋_GB2312" w:cs="Tahoma" w:hint="eastAsia"/>
          <w:sz w:val="32"/>
          <w:szCs w:val="32"/>
        </w:rPr>
        <w:t>5</w:t>
      </w:r>
      <w:r>
        <w:rPr>
          <w:rFonts w:ascii="仿宋_GB2312" w:eastAsia="仿宋" w:hAnsi="仿宋_GB2312" w:cs="Tahoma" w:hint="eastAsia"/>
          <w:sz w:val="32"/>
          <w:szCs w:val="32"/>
        </w:rPr>
        <w:t>号）、《连云港市市区</w:t>
      </w:r>
      <w:r>
        <w:rPr>
          <w:rFonts w:ascii="仿宋_GB2312" w:eastAsia="仿宋" w:hAnsi="仿宋_GB2312" w:hint="eastAsia"/>
          <w:sz w:val="32"/>
          <w:szCs w:val="32"/>
        </w:rPr>
        <w:t>商品房预售资金监管实施细则</w:t>
      </w:r>
      <w:r>
        <w:rPr>
          <w:rFonts w:ascii="仿宋_GB2312" w:eastAsia="仿宋" w:hAnsi="仿宋_GB2312" w:cs="Tahoma" w:hint="eastAsia"/>
          <w:sz w:val="32"/>
          <w:szCs w:val="32"/>
        </w:rPr>
        <w:t>》（连住房规发〔</w:t>
      </w:r>
      <w:r>
        <w:rPr>
          <w:rFonts w:ascii="仿宋_GB2312" w:eastAsia="仿宋" w:hAnsi="仿宋_GB2312" w:cs="Tahoma" w:hint="eastAsia"/>
          <w:sz w:val="32"/>
          <w:szCs w:val="32"/>
        </w:rPr>
        <w:t>2016</w:t>
      </w:r>
      <w:r>
        <w:rPr>
          <w:rFonts w:ascii="仿宋_GB2312" w:eastAsia="仿宋" w:hAnsi="仿宋_GB2312" w:cs="Tahoma" w:hint="eastAsia"/>
          <w:sz w:val="32"/>
          <w:szCs w:val="32"/>
        </w:rPr>
        <w:t>〕</w:t>
      </w:r>
      <w:r>
        <w:rPr>
          <w:rFonts w:ascii="仿宋_GB2312" w:eastAsia="仿宋" w:hAnsi="仿宋_GB2312" w:cs="Tahoma" w:hint="eastAsia"/>
          <w:sz w:val="32"/>
          <w:szCs w:val="32"/>
        </w:rPr>
        <w:t>1</w:t>
      </w:r>
      <w:r>
        <w:rPr>
          <w:rFonts w:ascii="仿宋_GB2312" w:eastAsia="仿宋" w:hAnsi="仿宋_GB2312" w:cs="Tahoma" w:hint="eastAsia"/>
          <w:sz w:val="32"/>
          <w:szCs w:val="32"/>
        </w:rPr>
        <w:t>号）的有关规定，就</w:t>
      </w:r>
      <w:r>
        <w:rPr>
          <w:rFonts w:ascii="仿宋_GB2312" w:eastAsia="仿宋" w:hAnsi="仿宋_GB2312" w:cs="Tahoma" w:hint="eastAsia"/>
          <w:sz w:val="32"/>
          <w:szCs w:val="32"/>
        </w:rPr>
        <w:t>严格执行和规范履行</w:t>
      </w:r>
      <w:r>
        <w:rPr>
          <w:rFonts w:ascii="仿宋_GB2312" w:eastAsia="仿宋" w:hAnsi="仿宋_GB2312" w:cs="Tahoma" w:hint="eastAsia"/>
          <w:sz w:val="32"/>
          <w:szCs w:val="32"/>
        </w:rPr>
        <w:t>预售资金</w:t>
      </w:r>
      <w:r>
        <w:rPr>
          <w:rFonts w:ascii="仿宋_GB2312" w:eastAsia="仿宋" w:hAnsi="仿宋_GB2312" w:cs="Tahoma" w:hint="eastAsia"/>
          <w:sz w:val="32"/>
          <w:szCs w:val="32"/>
        </w:rPr>
        <w:t>监管政策和职责</w:t>
      </w:r>
      <w:r>
        <w:rPr>
          <w:rFonts w:ascii="仿宋_GB2312" w:eastAsia="仿宋" w:hAnsi="仿宋_GB2312" w:cs="Tahoma" w:hint="eastAsia"/>
          <w:sz w:val="32"/>
          <w:szCs w:val="32"/>
        </w:rPr>
        <w:t>订立如下协议，</w:t>
      </w:r>
      <w:r>
        <w:rPr>
          <w:rFonts w:ascii="仿宋_GB2312" w:eastAsia="仿宋" w:hAnsi="仿宋_GB2312" w:cs="Tahoma" w:hint="eastAsia"/>
          <w:sz w:val="32"/>
          <w:szCs w:val="32"/>
        </w:rPr>
        <w:t>予以共同</w:t>
      </w:r>
      <w:r>
        <w:rPr>
          <w:rFonts w:ascii="仿宋_GB2312" w:eastAsia="仿宋" w:hAnsi="仿宋_GB2312" w:cs="Tahoma" w:hint="eastAsia"/>
          <w:sz w:val="32"/>
          <w:szCs w:val="32"/>
        </w:rPr>
        <w:t>遵守。</w:t>
      </w:r>
    </w:p>
    <w:p w:rsidR="00D35D37" w:rsidRDefault="000C0BDD">
      <w:pPr>
        <w:spacing w:line="440" w:lineRule="exact"/>
        <w:ind w:firstLineChars="200" w:firstLine="643"/>
        <w:rPr>
          <w:rFonts w:ascii="仿宋" w:eastAsia="仿宋" w:hAnsi="仿宋"/>
          <w:b/>
          <w:sz w:val="32"/>
          <w:szCs w:val="32"/>
        </w:rPr>
      </w:pPr>
      <w:r>
        <w:rPr>
          <w:rFonts w:ascii="仿宋" w:eastAsia="仿宋" w:hAnsi="仿宋" w:hint="eastAsia"/>
          <w:b/>
          <w:sz w:val="32"/>
          <w:szCs w:val="32"/>
        </w:rPr>
        <w:t>一、监管项目</w:t>
      </w:r>
    </w:p>
    <w:p w:rsidR="00D35D37" w:rsidRDefault="000C0BDD">
      <w:pPr>
        <w:autoSpaceDE w:val="0"/>
        <w:autoSpaceDN w:val="0"/>
        <w:spacing w:line="440" w:lineRule="exact"/>
        <w:ind w:firstLine="600"/>
        <w:rPr>
          <w:rFonts w:ascii="仿宋" w:eastAsia="仿宋" w:hAnsi="仿宋"/>
          <w:sz w:val="32"/>
          <w:szCs w:val="32"/>
          <w:u w:val="single"/>
        </w:rPr>
      </w:pPr>
      <w:r>
        <w:rPr>
          <w:rFonts w:ascii="仿宋" w:eastAsia="仿宋" w:hAnsi="仿宋" w:hint="eastAsia"/>
          <w:sz w:val="32"/>
          <w:szCs w:val="32"/>
        </w:rPr>
        <w:t>项目名称：</w:t>
      </w:r>
      <w:r>
        <w:rPr>
          <w:rFonts w:ascii="仿宋" w:eastAsia="仿宋" w:hAnsi="仿宋" w:hint="eastAsia"/>
          <w:sz w:val="32"/>
          <w:szCs w:val="32"/>
          <w:u w:val="single"/>
        </w:rPr>
        <w:t xml:space="preserve">                                   </w:t>
      </w:r>
    </w:p>
    <w:p w:rsidR="00D35D37" w:rsidRDefault="000C0BDD">
      <w:pPr>
        <w:autoSpaceDE w:val="0"/>
        <w:autoSpaceDN w:val="0"/>
        <w:spacing w:line="440" w:lineRule="exact"/>
        <w:ind w:firstLine="600"/>
        <w:rPr>
          <w:rFonts w:ascii="仿宋" w:eastAsia="仿宋" w:hAnsi="仿宋"/>
          <w:sz w:val="32"/>
          <w:szCs w:val="32"/>
        </w:rPr>
      </w:pPr>
      <w:r>
        <w:rPr>
          <w:rFonts w:ascii="仿宋" w:eastAsia="仿宋" w:hAnsi="仿宋" w:hint="eastAsia"/>
          <w:sz w:val="32"/>
          <w:szCs w:val="32"/>
        </w:rPr>
        <w:t>开发企业：</w:t>
      </w:r>
      <w:r>
        <w:rPr>
          <w:rFonts w:ascii="仿宋" w:eastAsia="仿宋" w:hAnsi="仿宋" w:hint="eastAsia"/>
          <w:sz w:val="32"/>
          <w:szCs w:val="32"/>
          <w:u w:val="single"/>
        </w:rPr>
        <w:t xml:space="preserve">                </w:t>
      </w:r>
      <w:bookmarkStart w:id="0" w:name="_GoBack"/>
      <w:bookmarkEnd w:id="0"/>
      <w:r>
        <w:rPr>
          <w:rFonts w:ascii="仿宋" w:eastAsia="仿宋" w:hAnsi="仿宋" w:hint="eastAsia"/>
          <w:sz w:val="32"/>
          <w:szCs w:val="32"/>
          <w:u w:val="single"/>
        </w:rPr>
        <w:t xml:space="preserve">                   </w:t>
      </w:r>
      <w:r>
        <w:rPr>
          <w:rFonts w:ascii="仿宋" w:eastAsia="仿宋" w:hAnsi="仿宋" w:hint="eastAsia"/>
          <w:sz w:val="32"/>
          <w:szCs w:val="32"/>
        </w:rPr>
        <w:t xml:space="preserve">  </w:t>
      </w:r>
    </w:p>
    <w:p w:rsidR="00D35D37" w:rsidRDefault="000C0BDD">
      <w:pPr>
        <w:autoSpaceDE w:val="0"/>
        <w:autoSpaceDN w:val="0"/>
        <w:spacing w:line="440" w:lineRule="exact"/>
        <w:ind w:firstLine="600"/>
        <w:rPr>
          <w:rFonts w:ascii="仿宋" w:eastAsia="仿宋" w:hAnsi="仿宋"/>
          <w:sz w:val="32"/>
          <w:szCs w:val="32"/>
        </w:rPr>
      </w:pPr>
      <w:r>
        <w:rPr>
          <w:rFonts w:ascii="仿宋" w:eastAsia="仿宋" w:hAnsi="仿宋" w:hint="eastAsia"/>
          <w:sz w:val="32"/>
          <w:szCs w:val="32"/>
        </w:rPr>
        <w:t>监管楼号：</w:t>
      </w:r>
      <w:r>
        <w:rPr>
          <w:rFonts w:ascii="仿宋" w:eastAsia="仿宋" w:hAnsi="仿宋" w:hint="eastAsia"/>
          <w:sz w:val="32"/>
          <w:szCs w:val="32"/>
          <w:u w:val="single"/>
        </w:rPr>
        <w:t xml:space="preserve">                                   </w:t>
      </w:r>
      <w:r>
        <w:rPr>
          <w:rFonts w:ascii="仿宋" w:eastAsia="仿宋" w:hAnsi="仿宋" w:hint="eastAsia"/>
          <w:sz w:val="32"/>
          <w:szCs w:val="32"/>
        </w:rPr>
        <w:t xml:space="preserve"> </w:t>
      </w:r>
    </w:p>
    <w:p w:rsidR="00D35D37" w:rsidRDefault="000C0BDD">
      <w:pPr>
        <w:numPr>
          <w:ilvl w:val="0"/>
          <w:numId w:val="1"/>
        </w:numPr>
        <w:autoSpaceDE w:val="0"/>
        <w:autoSpaceDN w:val="0"/>
        <w:spacing w:line="440" w:lineRule="exact"/>
        <w:ind w:firstLine="600"/>
        <w:rPr>
          <w:rFonts w:ascii="仿宋" w:eastAsia="仿宋" w:hAnsi="仿宋"/>
          <w:b/>
          <w:bCs/>
          <w:sz w:val="32"/>
          <w:szCs w:val="32"/>
        </w:rPr>
      </w:pPr>
      <w:r>
        <w:rPr>
          <w:rFonts w:ascii="仿宋" w:eastAsia="仿宋" w:hAnsi="仿宋" w:hint="eastAsia"/>
          <w:b/>
          <w:bCs/>
          <w:sz w:val="32"/>
          <w:szCs w:val="32"/>
        </w:rPr>
        <w:t>监管账户（</w:t>
      </w:r>
      <w:r>
        <w:rPr>
          <w:rFonts w:ascii="仿宋" w:eastAsia="仿宋" w:hAnsi="仿宋" w:hint="eastAsia"/>
          <w:b/>
          <w:bCs/>
          <w:sz w:val="32"/>
          <w:szCs w:val="32"/>
        </w:rPr>
        <w:t>B</w:t>
      </w:r>
      <w:r>
        <w:rPr>
          <w:rFonts w:ascii="仿宋" w:eastAsia="仿宋" w:hAnsi="仿宋" w:hint="eastAsia"/>
          <w:b/>
          <w:bCs/>
          <w:sz w:val="32"/>
          <w:szCs w:val="32"/>
        </w:rPr>
        <w:t>账户）</w:t>
      </w:r>
    </w:p>
    <w:p w:rsidR="00D35D37" w:rsidRDefault="000C0BDD">
      <w:pPr>
        <w:autoSpaceDE w:val="0"/>
        <w:autoSpaceDN w:val="0"/>
        <w:spacing w:line="440" w:lineRule="exact"/>
        <w:ind w:firstLine="640"/>
        <w:rPr>
          <w:rFonts w:ascii="仿宋" w:eastAsia="仿宋" w:hAnsi="仿宋"/>
          <w:sz w:val="32"/>
          <w:szCs w:val="32"/>
        </w:rPr>
      </w:pPr>
      <w:r>
        <w:rPr>
          <w:rFonts w:ascii="仿宋" w:eastAsia="仿宋" w:hAnsi="仿宋" w:hint="eastAsia"/>
          <w:sz w:val="32"/>
          <w:szCs w:val="32"/>
        </w:rPr>
        <w:t>账户名称：</w:t>
      </w:r>
      <w:r>
        <w:rPr>
          <w:rFonts w:ascii="仿宋" w:eastAsia="仿宋" w:hAnsi="仿宋" w:hint="eastAsia"/>
          <w:sz w:val="32"/>
          <w:szCs w:val="32"/>
          <w:u w:val="single"/>
        </w:rPr>
        <w:t xml:space="preserve">                                   </w:t>
      </w:r>
    </w:p>
    <w:p w:rsidR="00D35D37" w:rsidRDefault="000C0BDD">
      <w:pPr>
        <w:autoSpaceDE w:val="0"/>
        <w:autoSpaceDN w:val="0"/>
        <w:spacing w:line="440" w:lineRule="exact"/>
        <w:ind w:firstLine="640"/>
        <w:rPr>
          <w:rFonts w:ascii="仿宋" w:eastAsia="仿宋" w:hAnsi="仿宋"/>
          <w:sz w:val="32"/>
          <w:szCs w:val="32"/>
        </w:rPr>
      </w:pPr>
      <w:r>
        <w:rPr>
          <w:rFonts w:ascii="仿宋" w:eastAsia="仿宋" w:hAnsi="仿宋" w:hint="eastAsia"/>
          <w:sz w:val="32"/>
          <w:szCs w:val="32"/>
        </w:rPr>
        <w:t>开户银行：</w:t>
      </w:r>
      <w:r>
        <w:rPr>
          <w:rFonts w:ascii="仿宋" w:eastAsia="仿宋" w:hAnsi="仿宋" w:hint="eastAsia"/>
          <w:sz w:val="32"/>
          <w:szCs w:val="32"/>
          <w:u w:val="single"/>
        </w:rPr>
        <w:t xml:space="preserve">                                   </w:t>
      </w:r>
    </w:p>
    <w:p w:rsidR="00D35D37" w:rsidRDefault="000C0BDD">
      <w:pPr>
        <w:autoSpaceDE w:val="0"/>
        <w:autoSpaceDN w:val="0"/>
        <w:spacing w:line="440" w:lineRule="exact"/>
        <w:ind w:firstLine="640"/>
        <w:rPr>
          <w:rFonts w:ascii="仿宋" w:eastAsia="仿宋" w:hAnsi="仿宋"/>
          <w:sz w:val="32"/>
          <w:szCs w:val="32"/>
          <w:u w:val="single"/>
        </w:rPr>
      </w:pPr>
      <w:r>
        <w:rPr>
          <w:rFonts w:ascii="仿宋" w:eastAsia="仿宋" w:hAnsi="仿宋" w:hint="eastAsia"/>
          <w:sz w:val="32"/>
          <w:szCs w:val="32"/>
        </w:rPr>
        <w:t>监管账号：</w:t>
      </w:r>
      <w:r>
        <w:rPr>
          <w:rFonts w:ascii="仿宋" w:eastAsia="仿宋" w:hAnsi="仿宋" w:hint="eastAsia"/>
          <w:sz w:val="32"/>
          <w:szCs w:val="32"/>
          <w:u w:val="single"/>
        </w:rPr>
        <w:t xml:space="preserve">                                   </w:t>
      </w:r>
    </w:p>
    <w:p w:rsidR="00D35D37" w:rsidRDefault="000C0BDD">
      <w:pPr>
        <w:numPr>
          <w:ilvl w:val="0"/>
          <w:numId w:val="1"/>
        </w:numPr>
        <w:autoSpaceDE w:val="0"/>
        <w:autoSpaceDN w:val="0"/>
        <w:spacing w:line="440" w:lineRule="exact"/>
        <w:ind w:firstLine="600"/>
        <w:rPr>
          <w:rFonts w:ascii="仿宋" w:eastAsia="仿宋" w:hAnsi="仿宋" w:cs="仿宋_GB2312"/>
          <w:b/>
          <w:sz w:val="32"/>
          <w:szCs w:val="32"/>
        </w:rPr>
      </w:pPr>
      <w:r>
        <w:rPr>
          <w:rFonts w:ascii="仿宋" w:eastAsia="仿宋" w:hAnsi="仿宋" w:cs="仿宋_GB2312" w:hint="eastAsia"/>
          <w:b/>
          <w:sz w:val="32"/>
          <w:szCs w:val="32"/>
        </w:rPr>
        <w:t>监管规定</w:t>
      </w:r>
    </w:p>
    <w:p w:rsidR="00D35D37" w:rsidRDefault="000C0BDD">
      <w:pPr>
        <w:spacing w:line="440" w:lineRule="exact"/>
        <w:rPr>
          <w:rFonts w:ascii="仿宋" w:eastAsia="仿宋" w:hAnsi="仿宋" w:cs="仿宋"/>
          <w:sz w:val="32"/>
          <w:szCs w:val="32"/>
        </w:rPr>
      </w:pPr>
      <w:r>
        <w:rPr>
          <w:rFonts w:ascii="仿宋" w:eastAsia="仿宋" w:hAnsi="仿宋" w:cs="仿宋_GB2312" w:hint="eastAsia"/>
          <w:b/>
          <w:sz w:val="32"/>
          <w:szCs w:val="32"/>
        </w:rPr>
        <w:t xml:space="preserve">    </w:t>
      </w:r>
      <w:r>
        <w:rPr>
          <w:rFonts w:ascii="楷体_GB2312" w:eastAsia="楷体_GB2312" w:hAnsi="楷体_GB2312" w:cs="楷体_GB2312" w:hint="eastAsia"/>
          <w:sz w:val="32"/>
          <w:szCs w:val="32"/>
        </w:rPr>
        <w:t>（一）预售资金缴存规定</w:t>
      </w:r>
    </w:p>
    <w:p w:rsidR="00D35D37" w:rsidRDefault="000C0BDD">
      <w:pPr>
        <w:spacing w:line="440" w:lineRule="exact"/>
        <w:ind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乙方须将购房人缴纳的购房首付款、分期款、尾款及时足额缴存至</w:t>
      </w:r>
      <w:r>
        <w:rPr>
          <w:rFonts w:ascii="仿宋" w:eastAsia="仿宋" w:hAnsi="仿宋" w:cs="仿宋" w:hint="eastAsia"/>
          <w:sz w:val="32"/>
          <w:szCs w:val="32"/>
        </w:rPr>
        <w:t>B</w:t>
      </w:r>
      <w:r>
        <w:rPr>
          <w:rFonts w:ascii="仿宋" w:eastAsia="仿宋" w:hAnsi="仿宋" w:cs="仿宋" w:hint="eastAsia"/>
          <w:sz w:val="32"/>
          <w:szCs w:val="32"/>
        </w:rPr>
        <w:t>账户。</w:t>
      </w:r>
    </w:p>
    <w:p w:rsidR="00D35D37" w:rsidRDefault="000C0BDD">
      <w:pPr>
        <w:spacing w:line="440" w:lineRule="exact"/>
        <w:ind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乙方须将办理的同行按揭贷款直接缴存至监管楼栋对应的</w:t>
      </w:r>
      <w:r>
        <w:rPr>
          <w:rFonts w:ascii="仿宋" w:eastAsia="仿宋" w:hAnsi="仿宋" w:cs="仿宋" w:hint="eastAsia"/>
          <w:sz w:val="32"/>
          <w:szCs w:val="32"/>
        </w:rPr>
        <w:t>B</w:t>
      </w:r>
      <w:r>
        <w:rPr>
          <w:rFonts w:ascii="仿宋" w:eastAsia="仿宋" w:hAnsi="仿宋" w:cs="仿宋" w:hint="eastAsia"/>
          <w:sz w:val="32"/>
          <w:szCs w:val="32"/>
        </w:rPr>
        <w:t>账户。</w:t>
      </w:r>
    </w:p>
    <w:p w:rsidR="00D35D37" w:rsidRDefault="000C0BDD">
      <w:pPr>
        <w:spacing w:line="440" w:lineRule="exact"/>
        <w:ind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乙方须将办理的跨行按揭贷款直接缴存至贷款银行选定的跨行按揭贷款放款账户。</w:t>
      </w:r>
    </w:p>
    <w:p w:rsidR="00D35D37" w:rsidRDefault="000C0BDD">
      <w:pPr>
        <w:spacing w:line="440" w:lineRule="exact"/>
        <w:ind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乙方在签订《商品房买卖合同》时，《买卖合同》中“付款方式及期限”栏中填写的交款信息须与合同附件“商品房预售款监管资金交款通知单”中填写的交款信息一致；</w:t>
      </w:r>
    </w:p>
    <w:p w:rsidR="00D35D37" w:rsidRDefault="000C0BDD">
      <w:pPr>
        <w:spacing w:line="440" w:lineRule="exact"/>
        <w:ind w:firstLine="640"/>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hint="eastAsia"/>
          <w:sz w:val="32"/>
          <w:szCs w:val="32"/>
        </w:rPr>
        <w:t>预售资金缴存至监管账户后，乙方须及时将“商品房</w:t>
      </w:r>
      <w:r>
        <w:rPr>
          <w:rFonts w:ascii="仿宋" w:eastAsia="仿宋" w:hAnsi="仿宋" w:cs="仿宋" w:hint="eastAsia"/>
          <w:sz w:val="32"/>
          <w:szCs w:val="32"/>
        </w:rPr>
        <w:lastRenderedPageBreak/>
        <w:t>预售款监管资金交款通知单”送至监管楼栋对应的监管银行。</w:t>
      </w:r>
    </w:p>
    <w:p w:rsidR="00D35D37" w:rsidRDefault="000C0BDD">
      <w:pPr>
        <w:spacing w:line="440" w:lineRule="exact"/>
        <w:ind w:firstLine="640"/>
        <w:rPr>
          <w:rFonts w:ascii="仿宋" w:eastAsia="仿宋" w:hAnsi="仿宋" w:cs="仿宋"/>
          <w:sz w:val="32"/>
          <w:szCs w:val="32"/>
        </w:rPr>
      </w:pPr>
      <w:r>
        <w:rPr>
          <w:rFonts w:ascii="仿宋" w:eastAsia="仿宋" w:hAnsi="仿宋" w:cs="仿宋" w:hint="eastAsia"/>
          <w:sz w:val="32"/>
          <w:szCs w:val="32"/>
        </w:rPr>
        <w:t>6.</w:t>
      </w:r>
      <w:r>
        <w:rPr>
          <w:rFonts w:ascii="仿宋" w:eastAsia="仿宋" w:hAnsi="仿宋" w:cs="仿宋" w:hint="eastAsia"/>
          <w:sz w:val="32"/>
          <w:szCs w:val="32"/>
        </w:rPr>
        <w:t>丙方须将乙方办理的同行按揭贷款直接放款至监管楼栋对应的</w:t>
      </w:r>
      <w:r>
        <w:rPr>
          <w:rFonts w:ascii="仿宋" w:eastAsia="仿宋" w:hAnsi="仿宋" w:cs="仿宋" w:hint="eastAsia"/>
          <w:sz w:val="32"/>
          <w:szCs w:val="32"/>
        </w:rPr>
        <w:t>B</w:t>
      </w:r>
      <w:r>
        <w:rPr>
          <w:rFonts w:ascii="仿宋" w:eastAsia="仿宋" w:hAnsi="仿宋" w:cs="仿宋" w:hint="eastAsia"/>
          <w:sz w:val="32"/>
          <w:szCs w:val="32"/>
        </w:rPr>
        <w:t>账户。</w:t>
      </w:r>
    </w:p>
    <w:p w:rsidR="00D35D37" w:rsidRDefault="000C0BDD">
      <w:pPr>
        <w:spacing w:line="440" w:lineRule="exact"/>
        <w:ind w:firstLine="640"/>
        <w:rPr>
          <w:rFonts w:ascii="仿宋" w:eastAsia="仿宋" w:hAnsi="仿宋" w:cs="仿宋"/>
          <w:sz w:val="32"/>
          <w:szCs w:val="32"/>
        </w:rPr>
      </w:pPr>
      <w:r>
        <w:rPr>
          <w:rFonts w:ascii="仿宋" w:eastAsia="仿宋" w:hAnsi="仿宋" w:cs="仿宋" w:hint="eastAsia"/>
          <w:sz w:val="32"/>
          <w:szCs w:val="32"/>
        </w:rPr>
        <w:t>7.</w:t>
      </w:r>
      <w:r>
        <w:rPr>
          <w:rFonts w:ascii="仿宋" w:eastAsia="仿宋" w:hAnsi="仿宋" w:cs="仿宋" w:hint="eastAsia"/>
          <w:sz w:val="32"/>
          <w:szCs w:val="32"/>
        </w:rPr>
        <w:t>丙方须将乙方办理的跨行按揭贷款直接放</w:t>
      </w:r>
      <w:r>
        <w:rPr>
          <w:rFonts w:ascii="仿宋" w:eastAsia="仿宋" w:hAnsi="仿宋" w:cs="仿宋" w:hint="eastAsia"/>
          <w:sz w:val="32"/>
          <w:szCs w:val="32"/>
        </w:rPr>
        <w:t>款至贷款银行选定的跨行按揭贷款放款账户。</w:t>
      </w:r>
    </w:p>
    <w:p w:rsidR="00D35D37" w:rsidRDefault="000C0BDD">
      <w:pPr>
        <w:spacing w:line="440" w:lineRule="exact"/>
        <w:ind w:firstLine="640"/>
        <w:rPr>
          <w:rFonts w:ascii="仿宋" w:eastAsia="仿宋" w:hAnsi="仿宋" w:cs="仿宋"/>
          <w:sz w:val="32"/>
          <w:szCs w:val="32"/>
        </w:rPr>
      </w:pPr>
      <w:r>
        <w:rPr>
          <w:rFonts w:ascii="仿宋" w:eastAsia="仿宋" w:hAnsi="仿宋" w:cs="仿宋" w:hint="eastAsia"/>
          <w:sz w:val="32"/>
          <w:szCs w:val="32"/>
        </w:rPr>
        <w:t>8.</w:t>
      </w:r>
      <w:r>
        <w:rPr>
          <w:rFonts w:ascii="仿宋" w:eastAsia="仿宋" w:hAnsi="仿宋" w:cs="仿宋" w:hint="eastAsia"/>
          <w:sz w:val="32"/>
          <w:szCs w:val="32"/>
        </w:rPr>
        <w:t>预售资金划转至</w:t>
      </w:r>
      <w:r>
        <w:rPr>
          <w:rFonts w:ascii="仿宋" w:eastAsia="仿宋" w:hAnsi="仿宋" w:cs="仿宋" w:hint="eastAsia"/>
          <w:sz w:val="32"/>
          <w:szCs w:val="32"/>
        </w:rPr>
        <w:t>A</w:t>
      </w:r>
      <w:r>
        <w:rPr>
          <w:rFonts w:ascii="仿宋" w:eastAsia="仿宋" w:hAnsi="仿宋" w:cs="仿宋" w:hint="eastAsia"/>
          <w:sz w:val="32"/>
          <w:szCs w:val="32"/>
        </w:rPr>
        <w:t>账户后，丙方须依据并核对“商品房预售款监管资金交款通知单”无误后，及时将预售资金划转信息录入预售资金监管平台。</w:t>
      </w:r>
    </w:p>
    <w:p w:rsidR="00D35D37" w:rsidRDefault="000C0BDD">
      <w:pPr>
        <w:spacing w:line="440" w:lineRule="exact"/>
        <w:ind w:firstLine="640"/>
        <w:rPr>
          <w:rFonts w:ascii="仿宋" w:eastAsia="仿宋" w:hAnsi="仿宋" w:cs="仿宋"/>
          <w:sz w:val="32"/>
          <w:szCs w:val="32"/>
        </w:rPr>
      </w:pPr>
      <w:r>
        <w:rPr>
          <w:rFonts w:ascii="仿宋" w:eastAsia="仿宋" w:hAnsi="仿宋" w:cs="仿宋" w:hint="eastAsia"/>
          <w:sz w:val="32"/>
          <w:szCs w:val="32"/>
        </w:rPr>
        <w:t>9.</w:t>
      </w:r>
      <w:r>
        <w:rPr>
          <w:rFonts w:ascii="仿宋" w:eastAsia="仿宋" w:hAnsi="仿宋" w:cs="仿宋" w:hint="eastAsia"/>
          <w:sz w:val="32"/>
          <w:szCs w:val="32"/>
        </w:rPr>
        <w:t>甲方须及时通过对账等措施监督乙方在预售资金缴存方面的行为。甲方若发现乙方在预售资金缴存方面发生违规行为，须第一时间向乙方提出整改要求，并根据乙方整改情况及时采取停用款、约谈、下整改通知、停网等处罚措施。</w:t>
      </w:r>
    </w:p>
    <w:p w:rsidR="00D35D37" w:rsidRDefault="000C0BDD">
      <w:pPr>
        <w:spacing w:line="440" w:lineRule="exact"/>
        <w:ind w:firstLine="640"/>
        <w:rPr>
          <w:rFonts w:ascii="仿宋" w:eastAsia="仿宋" w:hAnsi="仿宋" w:cs="仿宋"/>
          <w:sz w:val="32"/>
          <w:szCs w:val="32"/>
        </w:rPr>
      </w:pPr>
      <w:r>
        <w:rPr>
          <w:rFonts w:ascii="仿宋" w:eastAsia="仿宋" w:hAnsi="仿宋" w:cs="仿宋" w:hint="eastAsia"/>
          <w:sz w:val="32"/>
          <w:szCs w:val="32"/>
        </w:rPr>
        <w:t>10.</w:t>
      </w:r>
      <w:r>
        <w:rPr>
          <w:rFonts w:ascii="仿宋" w:eastAsia="仿宋" w:hAnsi="仿宋" w:cs="仿宋" w:hint="eastAsia"/>
          <w:sz w:val="32"/>
          <w:szCs w:val="32"/>
        </w:rPr>
        <w:t>甲方须及时通过对账等措施监督丙方在按揭贷款放款、缴存信息录入方面的行为。甲方若发现丙方在上述方面发生违规行为，须第一时间向丙</w:t>
      </w:r>
      <w:r>
        <w:rPr>
          <w:rFonts w:ascii="仿宋" w:eastAsia="仿宋" w:hAnsi="仿宋" w:cs="仿宋" w:hint="eastAsia"/>
          <w:sz w:val="32"/>
          <w:szCs w:val="32"/>
        </w:rPr>
        <w:t>方提出整改要求，并根据丙方整改情况及时采取停业务、约谈、下整改通知、停合作等处罚措施。</w:t>
      </w:r>
    </w:p>
    <w:p w:rsidR="00D35D37" w:rsidRDefault="000C0BDD">
      <w:pPr>
        <w:spacing w:line="440" w:lineRule="exact"/>
        <w:ind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（二）预售资金使用规定</w:t>
      </w:r>
    </w:p>
    <w:p w:rsidR="00D35D37" w:rsidRDefault="000C0BDD">
      <w:pPr>
        <w:spacing w:line="440" w:lineRule="exact"/>
        <w:ind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乙方应将监管项目对应的施工合同及时在甲方备案。乙方备案的施工合同须真实、有效。</w:t>
      </w:r>
    </w:p>
    <w:p w:rsidR="00D35D37" w:rsidRDefault="000C0BDD">
      <w:pPr>
        <w:spacing w:line="440" w:lineRule="exact"/>
        <w:ind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乙方向甲方申报的工程形象进度须真实、准确、清晰。</w:t>
      </w:r>
    </w:p>
    <w:p w:rsidR="00D35D37" w:rsidRDefault="000C0BDD">
      <w:pPr>
        <w:spacing w:line="440" w:lineRule="exact"/>
        <w:ind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乙方须按照甲方制定的预售资金使用规定并结合施工合同的付款约定申请使用重点监管资金。</w:t>
      </w:r>
    </w:p>
    <w:p w:rsidR="00D35D37" w:rsidRDefault="000C0BDD">
      <w:pPr>
        <w:spacing w:line="440" w:lineRule="exact"/>
        <w:ind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丙方在支付划转预售资金时，须依据甲方出具的《商品房预售资金使用核准通知书》（电子印章）、甲方传至丙方的“电子支付指令”、乙方开具的转账支票等结算凭证支付划转预售资金。</w:t>
      </w:r>
    </w:p>
    <w:p w:rsidR="00D35D37" w:rsidRDefault="000C0BDD">
      <w:pPr>
        <w:spacing w:line="440" w:lineRule="exact"/>
        <w:ind w:firstLine="640"/>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hint="eastAsia"/>
          <w:sz w:val="32"/>
          <w:szCs w:val="32"/>
        </w:rPr>
        <w:t>.</w:t>
      </w:r>
      <w:r>
        <w:rPr>
          <w:rFonts w:ascii="仿宋" w:eastAsia="仿宋" w:hAnsi="仿宋" w:cs="仿宋" w:hint="eastAsia"/>
          <w:sz w:val="32"/>
          <w:szCs w:val="32"/>
        </w:rPr>
        <w:t>乙方持甲方出具的上述《核准通知书》到丙方划转资金时，丙方须第一时间按支付指令支付划转资金，不得以任何理由、任何形式拖延或暂停支付划转资金。</w:t>
      </w:r>
    </w:p>
    <w:p w:rsidR="00D35D37" w:rsidRDefault="000C0BDD">
      <w:pPr>
        <w:spacing w:line="440" w:lineRule="exact"/>
        <w:ind w:firstLine="640"/>
        <w:rPr>
          <w:rFonts w:ascii="仿宋" w:eastAsia="仿宋" w:hAnsi="仿宋" w:cs="仿宋"/>
          <w:sz w:val="32"/>
          <w:szCs w:val="32"/>
        </w:rPr>
      </w:pPr>
      <w:r>
        <w:rPr>
          <w:rFonts w:ascii="仿宋" w:eastAsia="仿宋" w:hAnsi="仿宋" w:cs="仿宋" w:hint="eastAsia"/>
          <w:sz w:val="32"/>
          <w:szCs w:val="32"/>
        </w:rPr>
        <w:t>6.</w:t>
      </w:r>
      <w:r>
        <w:rPr>
          <w:rFonts w:ascii="仿宋" w:eastAsia="仿宋" w:hAnsi="仿宋" w:cs="仿宋" w:hint="eastAsia"/>
          <w:sz w:val="32"/>
          <w:szCs w:val="32"/>
        </w:rPr>
        <w:t>预售资金支付划转后，丙方须将支付信息同步录入预</w:t>
      </w:r>
      <w:r>
        <w:rPr>
          <w:rFonts w:ascii="仿宋" w:eastAsia="仿宋" w:hAnsi="仿宋" w:cs="仿宋" w:hint="eastAsia"/>
          <w:sz w:val="32"/>
          <w:szCs w:val="32"/>
        </w:rPr>
        <w:lastRenderedPageBreak/>
        <w:t>售资金监管平台。</w:t>
      </w:r>
    </w:p>
    <w:p w:rsidR="00D35D37" w:rsidRDefault="000C0BDD">
      <w:pPr>
        <w:spacing w:line="440" w:lineRule="exact"/>
        <w:ind w:firstLine="640"/>
        <w:rPr>
          <w:rFonts w:ascii="仿宋" w:eastAsia="仿宋" w:hAnsi="仿宋" w:cs="仿宋"/>
          <w:sz w:val="32"/>
          <w:szCs w:val="32"/>
        </w:rPr>
      </w:pPr>
      <w:r>
        <w:rPr>
          <w:rFonts w:ascii="仿宋" w:eastAsia="仿宋" w:hAnsi="仿宋" w:cs="仿宋" w:hint="eastAsia"/>
          <w:sz w:val="32"/>
          <w:szCs w:val="32"/>
        </w:rPr>
        <w:t>7.</w:t>
      </w:r>
      <w:r>
        <w:rPr>
          <w:rFonts w:ascii="仿宋" w:eastAsia="仿宋" w:hAnsi="仿宋" w:cs="仿宋" w:hint="eastAsia"/>
          <w:sz w:val="32"/>
          <w:szCs w:val="32"/>
        </w:rPr>
        <w:t>甲方应对乙方执行预售资金使用规定情况进行考核，若考核时发现乙方在预售资金使用方面发生违规行为，须第一时间向乙方提出整改要求，并根据乙方整改情况及时采取停用款、约谈、下整改通知、停网等处罚措施。</w:t>
      </w:r>
    </w:p>
    <w:p w:rsidR="00D35D37" w:rsidRDefault="000C0BDD">
      <w:pPr>
        <w:spacing w:line="440" w:lineRule="exact"/>
        <w:ind w:firstLine="640"/>
        <w:rPr>
          <w:rFonts w:ascii="仿宋" w:eastAsia="仿宋" w:hAnsi="仿宋" w:cs="仿宋"/>
          <w:sz w:val="32"/>
          <w:szCs w:val="32"/>
        </w:rPr>
      </w:pPr>
      <w:r>
        <w:rPr>
          <w:rFonts w:ascii="仿宋" w:eastAsia="仿宋" w:hAnsi="仿宋" w:cs="仿宋" w:hint="eastAsia"/>
          <w:sz w:val="32"/>
          <w:szCs w:val="32"/>
        </w:rPr>
        <w:t>8.</w:t>
      </w:r>
      <w:r>
        <w:rPr>
          <w:rFonts w:ascii="仿宋" w:eastAsia="仿宋" w:hAnsi="仿宋" w:cs="仿宋" w:hint="eastAsia"/>
          <w:sz w:val="32"/>
          <w:szCs w:val="32"/>
        </w:rPr>
        <w:t>甲方应对丙方执行预售资金使用规定情况进行评估，若评估时发现丙方在预售资金使用方面发生违规行为，须第一</w:t>
      </w:r>
      <w:r>
        <w:rPr>
          <w:rFonts w:ascii="仿宋" w:eastAsia="仿宋" w:hAnsi="仿宋" w:cs="仿宋" w:hint="eastAsia"/>
          <w:sz w:val="32"/>
          <w:szCs w:val="32"/>
        </w:rPr>
        <w:t>时间向丙方提出整改要求，并根据丙方整改情况及时采取停业务、约谈、下整改通知、停合作等处罚措施。</w:t>
      </w:r>
    </w:p>
    <w:p w:rsidR="00D35D37" w:rsidRDefault="000C0BDD">
      <w:pPr>
        <w:spacing w:line="440" w:lineRule="exact"/>
        <w:ind w:firstLine="640"/>
        <w:rPr>
          <w:rFonts w:ascii="仿宋" w:eastAsia="仿宋" w:hAnsi="仿宋" w:cs="仿宋"/>
          <w:b/>
          <w:bCs/>
          <w:sz w:val="32"/>
          <w:szCs w:val="32"/>
        </w:rPr>
      </w:pPr>
      <w:r>
        <w:rPr>
          <w:rFonts w:ascii="仿宋" w:eastAsia="仿宋" w:hAnsi="仿宋" w:cs="仿宋" w:hint="eastAsia"/>
          <w:b/>
          <w:bCs/>
          <w:sz w:val="32"/>
          <w:szCs w:val="32"/>
        </w:rPr>
        <w:t>（三）监管账户管理规定</w:t>
      </w:r>
    </w:p>
    <w:p w:rsidR="00D35D37" w:rsidRDefault="000C0BDD">
      <w:pPr>
        <w:spacing w:line="440" w:lineRule="exact"/>
        <w:ind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乙方在丙方应以预售证为单位开设</w:t>
      </w:r>
      <w:r>
        <w:rPr>
          <w:rFonts w:ascii="仿宋" w:eastAsia="仿宋" w:hAnsi="仿宋" w:cs="仿宋" w:hint="eastAsia"/>
          <w:sz w:val="32"/>
          <w:szCs w:val="32"/>
        </w:rPr>
        <w:t>B</w:t>
      </w:r>
      <w:r>
        <w:rPr>
          <w:rFonts w:ascii="仿宋" w:eastAsia="仿宋" w:hAnsi="仿宋" w:cs="仿宋" w:hint="eastAsia"/>
          <w:sz w:val="32"/>
          <w:szCs w:val="32"/>
        </w:rPr>
        <w:t>账户，且一个预售证只能对应开设一个</w:t>
      </w:r>
      <w:r>
        <w:rPr>
          <w:rFonts w:ascii="仿宋" w:eastAsia="仿宋" w:hAnsi="仿宋" w:cs="仿宋" w:hint="eastAsia"/>
          <w:sz w:val="32"/>
          <w:szCs w:val="32"/>
        </w:rPr>
        <w:t>B</w:t>
      </w:r>
      <w:r>
        <w:rPr>
          <w:rFonts w:ascii="仿宋" w:eastAsia="仿宋" w:hAnsi="仿宋" w:cs="仿宋" w:hint="eastAsia"/>
          <w:sz w:val="32"/>
          <w:szCs w:val="32"/>
        </w:rPr>
        <w:t>账户。</w:t>
      </w:r>
    </w:p>
    <w:p w:rsidR="00D35D37" w:rsidRDefault="000C0BDD">
      <w:pPr>
        <w:spacing w:line="440" w:lineRule="exact"/>
        <w:ind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该协议生成后，丙方应及时办理</w:t>
      </w:r>
      <w:r>
        <w:rPr>
          <w:rFonts w:ascii="仿宋" w:eastAsia="仿宋" w:hAnsi="仿宋" w:cs="仿宋" w:hint="eastAsia"/>
          <w:sz w:val="32"/>
          <w:szCs w:val="32"/>
        </w:rPr>
        <w:t>B</w:t>
      </w:r>
      <w:r>
        <w:rPr>
          <w:rFonts w:ascii="仿宋" w:eastAsia="仿宋" w:hAnsi="仿宋" w:cs="仿宋" w:hint="eastAsia"/>
          <w:sz w:val="32"/>
          <w:szCs w:val="32"/>
        </w:rPr>
        <w:t>账户与</w:t>
      </w:r>
      <w:r>
        <w:rPr>
          <w:rFonts w:ascii="仿宋" w:eastAsia="仿宋" w:hAnsi="仿宋" w:cs="仿宋" w:hint="eastAsia"/>
          <w:sz w:val="32"/>
          <w:szCs w:val="32"/>
        </w:rPr>
        <w:t>A</w:t>
      </w:r>
      <w:r>
        <w:rPr>
          <w:rFonts w:ascii="仿宋" w:eastAsia="仿宋" w:hAnsi="仿宋" w:cs="仿宋" w:hint="eastAsia"/>
          <w:sz w:val="32"/>
          <w:szCs w:val="32"/>
        </w:rPr>
        <w:t>账户的入池手续。</w:t>
      </w:r>
    </w:p>
    <w:p w:rsidR="00D35D37" w:rsidRDefault="000C0BDD">
      <w:pPr>
        <w:spacing w:line="440" w:lineRule="exact"/>
        <w:ind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乙方只能在</w:t>
      </w:r>
      <w:r>
        <w:rPr>
          <w:rFonts w:ascii="仿宋" w:eastAsia="仿宋" w:hAnsi="仿宋" w:cs="仿宋" w:hint="eastAsia"/>
          <w:sz w:val="32"/>
          <w:szCs w:val="32"/>
        </w:rPr>
        <w:t>B</w:t>
      </w:r>
      <w:r>
        <w:rPr>
          <w:rFonts w:ascii="仿宋" w:eastAsia="仿宋" w:hAnsi="仿宋" w:cs="仿宋" w:hint="eastAsia"/>
          <w:sz w:val="32"/>
          <w:szCs w:val="32"/>
        </w:rPr>
        <w:t>账户缴存预售资金，其他资金不得缴存至</w:t>
      </w:r>
      <w:r>
        <w:rPr>
          <w:rFonts w:ascii="仿宋" w:eastAsia="仿宋" w:hAnsi="仿宋" w:cs="仿宋" w:hint="eastAsia"/>
          <w:sz w:val="32"/>
          <w:szCs w:val="32"/>
        </w:rPr>
        <w:t>B</w:t>
      </w:r>
      <w:r>
        <w:rPr>
          <w:rFonts w:ascii="仿宋" w:eastAsia="仿宋" w:hAnsi="仿宋" w:cs="仿宋" w:hint="eastAsia"/>
          <w:sz w:val="32"/>
          <w:szCs w:val="32"/>
        </w:rPr>
        <w:t>账户。</w:t>
      </w:r>
    </w:p>
    <w:p w:rsidR="00D35D37" w:rsidRDefault="000C0BDD">
      <w:pPr>
        <w:spacing w:line="440" w:lineRule="exact"/>
        <w:ind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丙方不得在</w:t>
      </w:r>
      <w:r>
        <w:rPr>
          <w:rFonts w:ascii="仿宋" w:eastAsia="仿宋" w:hAnsi="仿宋" w:cs="仿宋" w:hint="eastAsia"/>
          <w:sz w:val="32"/>
          <w:szCs w:val="32"/>
        </w:rPr>
        <w:t>B</w:t>
      </w:r>
      <w:r>
        <w:rPr>
          <w:rFonts w:ascii="仿宋" w:eastAsia="仿宋" w:hAnsi="仿宋" w:cs="仿宋" w:hint="eastAsia"/>
          <w:sz w:val="32"/>
          <w:szCs w:val="32"/>
        </w:rPr>
        <w:t>账户扣划手续费。</w:t>
      </w:r>
    </w:p>
    <w:p w:rsidR="00D35D37" w:rsidRDefault="000C0BDD">
      <w:pPr>
        <w:spacing w:line="440" w:lineRule="exact"/>
        <w:ind w:firstLine="640"/>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hint="eastAsia"/>
          <w:sz w:val="32"/>
          <w:szCs w:val="32"/>
        </w:rPr>
        <w:t>丙方应实现</w:t>
      </w:r>
      <w:r>
        <w:rPr>
          <w:rFonts w:ascii="仿宋" w:eastAsia="仿宋" w:hAnsi="仿宋" w:cs="仿宋" w:hint="eastAsia"/>
          <w:sz w:val="32"/>
          <w:szCs w:val="32"/>
        </w:rPr>
        <w:t>B</w:t>
      </w:r>
      <w:r>
        <w:rPr>
          <w:rFonts w:ascii="仿宋" w:eastAsia="仿宋" w:hAnsi="仿宋" w:cs="仿宋" w:hint="eastAsia"/>
          <w:sz w:val="32"/>
          <w:szCs w:val="32"/>
        </w:rPr>
        <w:t>账户资金实时或日终划转至</w:t>
      </w:r>
      <w:r>
        <w:rPr>
          <w:rFonts w:ascii="仿宋" w:eastAsia="仿宋" w:hAnsi="仿宋" w:cs="仿宋" w:hint="eastAsia"/>
          <w:sz w:val="32"/>
          <w:szCs w:val="32"/>
        </w:rPr>
        <w:t>A</w:t>
      </w:r>
      <w:r>
        <w:rPr>
          <w:rFonts w:ascii="仿宋" w:eastAsia="仿宋" w:hAnsi="仿宋" w:cs="仿宋" w:hint="eastAsia"/>
          <w:sz w:val="32"/>
          <w:szCs w:val="32"/>
        </w:rPr>
        <w:t>账户，须做到</w:t>
      </w:r>
      <w:r>
        <w:rPr>
          <w:rFonts w:ascii="仿宋" w:eastAsia="仿宋" w:hAnsi="仿宋" w:cs="仿宋" w:hint="eastAsia"/>
          <w:sz w:val="32"/>
          <w:szCs w:val="32"/>
        </w:rPr>
        <w:t>B</w:t>
      </w:r>
      <w:r>
        <w:rPr>
          <w:rFonts w:ascii="仿宋" w:eastAsia="仿宋" w:hAnsi="仿宋" w:cs="仿宋" w:hint="eastAsia"/>
          <w:sz w:val="32"/>
          <w:szCs w:val="32"/>
        </w:rPr>
        <w:t>账户当日清零。</w:t>
      </w:r>
    </w:p>
    <w:p w:rsidR="00D35D37" w:rsidRDefault="000C0BDD">
      <w:pPr>
        <w:spacing w:line="440" w:lineRule="exact"/>
        <w:ind w:firstLine="640"/>
        <w:rPr>
          <w:rFonts w:ascii="仿宋" w:eastAsia="仿宋" w:hAnsi="仿宋" w:cs="仿宋"/>
          <w:sz w:val="32"/>
          <w:szCs w:val="32"/>
        </w:rPr>
      </w:pPr>
      <w:r>
        <w:rPr>
          <w:rFonts w:ascii="仿宋" w:eastAsia="仿宋" w:hAnsi="仿宋" w:cs="仿宋" w:hint="eastAsia"/>
          <w:sz w:val="32"/>
          <w:szCs w:val="32"/>
        </w:rPr>
        <w:t>6.</w:t>
      </w:r>
      <w:r>
        <w:rPr>
          <w:rFonts w:ascii="仿宋" w:eastAsia="仿宋" w:hAnsi="仿宋" w:cs="仿宋" w:hint="eastAsia"/>
          <w:sz w:val="32"/>
          <w:szCs w:val="32"/>
        </w:rPr>
        <w:t>本协议终止后，乙方不得再将本协议监管楼栋收取的预售资金缴存至</w:t>
      </w:r>
      <w:r>
        <w:rPr>
          <w:rFonts w:ascii="仿宋" w:eastAsia="仿宋" w:hAnsi="仿宋" w:cs="仿宋" w:hint="eastAsia"/>
          <w:sz w:val="32"/>
          <w:szCs w:val="32"/>
        </w:rPr>
        <w:t>B</w:t>
      </w:r>
      <w:r>
        <w:rPr>
          <w:rFonts w:ascii="仿宋" w:eastAsia="仿宋" w:hAnsi="仿宋" w:cs="仿宋" w:hint="eastAsia"/>
          <w:sz w:val="32"/>
          <w:szCs w:val="32"/>
        </w:rPr>
        <w:t>账户，丙方不得再将上述楼栋办理的按揭贷款放款至监管账户。</w:t>
      </w:r>
    </w:p>
    <w:p w:rsidR="00D35D37" w:rsidRDefault="000C0BDD">
      <w:pPr>
        <w:spacing w:line="440" w:lineRule="exact"/>
        <w:ind w:firstLine="640"/>
        <w:rPr>
          <w:rFonts w:ascii="仿宋" w:eastAsia="仿宋" w:hAnsi="仿宋" w:cs="仿宋"/>
          <w:b/>
          <w:bCs/>
          <w:sz w:val="32"/>
          <w:szCs w:val="32"/>
        </w:rPr>
      </w:pPr>
      <w:r>
        <w:rPr>
          <w:rFonts w:ascii="仿宋" w:eastAsia="仿宋" w:hAnsi="仿宋" w:cs="仿宋" w:hint="eastAsia"/>
          <w:b/>
          <w:bCs/>
          <w:sz w:val="32"/>
          <w:szCs w:val="32"/>
        </w:rPr>
        <w:t>（四）其他规定</w:t>
      </w:r>
    </w:p>
    <w:p w:rsidR="00D35D37" w:rsidRDefault="000C0BDD">
      <w:pPr>
        <w:spacing w:line="440" w:lineRule="exact"/>
        <w:ind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乙方在丙方办理的在建工程抵押贷款用款前须先报甲方核定。</w:t>
      </w:r>
    </w:p>
    <w:p w:rsidR="00D35D37" w:rsidRDefault="000C0BDD">
      <w:pPr>
        <w:spacing w:line="440" w:lineRule="exact"/>
        <w:ind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开发企业在丙方办理的在建工程抵押贷款支付划转时，丙方须依据甲方出具的《在建工程抵押贷款使用报审表》支付划转。</w:t>
      </w:r>
    </w:p>
    <w:p w:rsidR="00D35D37" w:rsidRDefault="000C0BDD">
      <w:pPr>
        <w:spacing w:line="440" w:lineRule="exact"/>
        <w:ind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乙方、丙方须积极配合甲方开展对账、考核、评估等监管工作。</w:t>
      </w:r>
    </w:p>
    <w:p w:rsidR="00D35D37" w:rsidRDefault="000C0BDD">
      <w:pPr>
        <w:spacing w:line="440" w:lineRule="exact"/>
        <w:ind w:firstLine="640"/>
        <w:rPr>
          <w:rFonts w:ascii="仿宋" w:eastAsia="仿宋" w:hAnsi="仿宋" w:cs="仿宋"/>
          <w:b/>
          <w:bCs/>
          <w:sz w:val="32"/>
          <w:szCs w:val="32"/>
        </w:rPr>
      </w:pPr>
      <w:r>
        <w:rPr>
          <w:rFonts w:ascii="仿宋" w:eastAsia="仿宋" w:hAnsi="仿宋" w:cs="仿宋" w:hint="eastAsia"/>
          <w:b/>
          <w:bCs/>
          <w:sz w:val="32"/>
          <w:szCs w:val="32"/>
        </w:rPr>
        <w:t>四、协议终止</w:t>
      </w:r>
    </w:p>
    <w:p w:rsidR="00D35D37" w:rsidRDefault="000C0BDD">
      <w:pPr>
        <w:spacing w:line="440" w:lineRule="exact"/>
        <w:ind w:firstLine="640"/>
        <w:rPr>
          <w:rFonts w:ascii="仿宋" w:eastAsia="仿宋" w:hAnsi="仿宋" w:cs="仿宋"/>
          <w:sz w:val="32"/>
          <w:szCs w:val="32"/>
        </w:rPr>
      </w:pPr>
      <w:r>
        <w:rPr>
          <w:rFonts w:ascii="仿宋" w:eastAsia="仿宋" w:hAnsi="仿宋" w:cs="仿宋" w:hint="eastAsia"/>
          <w:sz w:val="32"/>
          <w:szCs w:val="32"/>
        </w:rPr>
        <w:lastRenderedPageBreak/>
        <w:t>本协议签定的监管楼栋具备预售资金终止条件后，由甲方出具《商品房预售资金监管楼栋终止证明》，该协议终止。</w:t>
      </w:r>
    </w:p>
    <w:p w:rsidR="00D35D37" w:rsidRDefault="000C0BDD">
      <w:pPr>
        <w:spacing w:line="440" w:lineRule="exact"/>
        <w:ind w:firstLineChars="200" w:firstLine="643"/>
        <w:rPr>
          <w:rFonts w:ascii="仿宋" w:eastAsia="仿宋" w:hAnsi="仿宋"/>
          <w:b/>
          <w:bCs/>
          <w:sz w:val="32"/>
          <w:szCs w:val="32"/>
        </w:rPr>
      </w:pPr>
      <w:r>
        <w:rPr>
          <w:rFonts w:ascii="仿宋" w:eastAsia="仿宋" w:hAnsi="仿宋" w:cs="仿宋" w:hint="eastAsia"/>
          <w:b/>
          <w:bCs/>
          <w:sz w:val="32"/>
          <w:szCs w:val="32"/>
        </w:rPr>
        <w:t>五、名词定义</w:t>
      </w:r>
    </w:p>
    <w:p w:rsidR="00D35D37" w:rsidRDefault="000C0BDD">
      <w:pPr>
        <w:spacing w:line="440" w:lineRule="exact"/>
        <w:ind w:firstLineChars="200" w:firstLine="640"/>
        <w:rPr>
          <w:rFonts w:ascii="仿宋" w:eastAsia="仿宋" w:hAnsi="仿宋"/>
          <w:sz w:val="32"/>
          <w:szCs w:val="32"/>
        </w:rPr>
      </w:pPr>
      <w:r>
        <w:rPr>
          <w:rFonts w:ascii="仿宋" w:eastAsia="仿宋" w:hAnsi="仿宋" w:cs="仿宋" w:hint="eastAsia"/>
          <w:sz w:val="32"/>
          <w:szCs w:val="32"/>
        </w:rPr>
        <w:t>1.</w:t>
      </w:r>
      <w:r>
        <w:rPr>
          <w:rFonts w:ascii="仿宋" w:eastAsia="仿宋" w:hAnsi="仿宋" w:hint="eastAsia"/>
          <w:sz w:val="32"/>
          <w:szCs w:val="32"/>
        </w:rPr>
        <w:t>A</w:t>
      </w:r>
      <w:r>
        <w:rPr>
          <w:rFonts w:ascii="仿宋" w:eastAsia="仿宋" w:hAnsi="仿宋" w:hint="eastAsia"/>
          <w:sz w:val="32"/>
          <w:szCs w:val="32"/>
        </w:rPr>
        <w:t>账户是指监管机构在</w:t>
      </w:r>
      <w:r>
        <w:rPr>
          <w:rFonts w:ascii="仿宋" w:eastAsia="仿宋" w:hAnsi="仿宋" w:hint="eastAsia"/>
          <w:sz w:val="32"/>
          <w:szCs w:val="32"/>
        </w:rPr>
        <w:t>合作</w:t>
      </w:r>
      <w:r>
        <w:rPr>
          <w:rFonts w:ascii="仿宋" w:eastAsia="仿宋" w:hAnsi="仿宋" w:hint="eastAsia"/>
          <w:sz w:val="32"/>
          <w:szCs w:val="32"/>
        </w:rPr>
        <w:t>银行开设的监管账户</w:t>
      </w:r>
      <w:r>
        <w:rPr>
          <w:rFonts w:ascii="仿宋" w:eastAsia="仿宋" w:hAnsi="仿宋" w:hint="eastAsia"/>
          <w:sz w:val="32"/>
          <w:szCs w:val="32"/>
        </w:rPr>
        <w:t>，且每家合作银行只开设一个。</w:t>
      </w:r>
    </w:p>
    <w:p w:rsidR="00D35D37" w:rsidRDefault="000C0BDD">
      <w:pPr>
        <w:spacing w:line="440" w:lineRule="exac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B</w:t>
      </w:r>
      <w:r>
        <w:rPr>
          <w:rFonts w:ascii="仿宋" w:eastAsia="仿宋" w:hAnsi="仿宋" w:hint="eastAsia"/>
          <w:sz w:val="32"/>
          <w:szCs w:val="32"/>
        </w:rPr>
        <w:t>账户是指开发企业在</w:t>
      </w:r>
      <w:r>
        <w:rPr>
          <w:rFonts w:ascii="仿宋" w:eastAsia="仿宋" w:hAnsi="仿宋" w:hint="eastAsia"/>
          <w:sz w:val="32"/>
          <w:szCs w:val="32"/>
        </w:rPr>
        <w:t>与监管机构合作的</w:t>
      </w:r>
      <w:r>
        <w:rPr>
          <w:rFonts w:ascii="仿宋" w:eastAsia="仿宋" w:hAnsi="仿宋" w:hint="eastAsia"/>
          <w:sz w:val="32"/>
          <w:szCs w:val="32"/>
        </w:rPr>
        <w:t>银行</w:t>
      </w:r>
      <w:r>
        <w:rPr>
          <w:rFonts w:ascii="仿宋" w:eastAsia="仿宋" w:hAnsi="仿宋" w:hint="eastAsia"/>
          <w:sz w:val="32"/>
          <w:szCs w:val="32"/>
        </w:rPr>
        <w:t>以预售证为单位</w:t>
      </w:r>
      <w:r>
        <w:rPr>
          <w:rFonts w:ascii="仿宋" w:eastAsia="仿宋" w:hAnsi="仿宋" w:hint="eastAsia"/>
          <w:sz w:val="32"/>
          <w:szCs w:val="32"/>
        </w:rPr>
        <w:t>开设的监管账户</w:t>
      </w:r>
      <w:r>
        <w:rPr>
          <w:rFonts w:ascii="仿宋" w:eastAsia="仿宋" w:hAnsi="仿宋" w:hint="eastAsia"/>
          <w:sz w:val="32"/>
          <w:szCs w:val="32"/>
        </w:rPr>
        <w:t>，且一个预售证只能开设一个监管账户。</w:t>
      </w:r>
    </w:p>
    <w:p w:rsidR="00D35D37" w:rsidRDefault="000C0BDD">
      <w:pPr>
        <w:spacing w:line="440" w:lineRule="exact"/>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同行按揭贷款是指开发企业在开设监管账户的银行（包括同一行的所有网点）办理的按揭贷款。</w:t>
      </w:r>
    </w:p>
    <w:p w:rsidR="00D35D37" w:rsidRDefault="000C0BDD">
      <w:pPr>
        <w:spacing w:line="440" w:lineRule="exact"/>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hint="eastAsia"/>
          <w:sz w:val="32"/>
          <w:szCs w:val="32"/>
        </w:rPr>
        <w:t>跨行按揭贷款是指开发企业在开设监管账户之外的其他银行办理的按揭贷款。</w:t>
      </w:r>
    </w:p>
    <w:p w:rsidR="00D35D37" w:rsidRDefault="000C0BDD">
      <w:pPr>
        <w:spacing w:line="440" w:lineRule="exact"/>
        <w:ind w:firstLineChars="200" w:firstLine="643"/>
        <w:rPr>
          <w:rFonts w:ascii="仿宋" w:eastAsia="仿宋" w:hAnsi="仿宋"/>
          <w:b/>
          <w:sz w:val="32"/>
          <w:szCs w:val="32"/>
        </w:rPr>
      </w:pPr>
      <w:r>
        <w:rPr>
          <w:rFonts w:ascii="仿宋" w:eastAsia="仿宋" w:hAnsi="仿宋" w:hint="eastAsia"/>
          <w:b/>
          <w:sz w:val="32"/>
          <w:szCs w:val="32"/>
        </w:rPr>
        <w:t>六、附则</w:t>
      </w:r>
    </w:p>
    <w:p w:rsidR="00D35D37" w:rsidRDefault="000C0BDD">
      <w:pPr>
        <w:spacing w:line="440" w:lineRule="exact"/>
        <w:ind w:firstLineChars="200" w:firstLine="640"/>
        <w:rPr>
          <w:rFonts w:ascii="仿宋" w:eastAsia="仿宋" w:hAnsi="仿宋"/>
          <w:bCs/>
          <w:sz w:val="32"/>
          <w:szCs w:val="32"/>
        </w:rPr>
      </w:pPr>
      <w:r>
        <w:rPr>
          <w:rFonts w:ascii="仿宋" w:eastAsia="仿宋" w:hAnsi="仿宋" w:hint="eastAsia"/>
          <w:bCs/>
          <w:sz w:val="32"/>
          <w:szCs w:val="32"/>
        </w:rPr>
        <w:t>本协议一式三份，甲、乙、丙三方各执一份，协议经甲、乙、丙三方盖章后生效。</w:t>
      </w:r>
    </w:p>
    <w:p w:rsidR="00D35D37" w:rsidRDefault="00D35D37">
      <w:pPr>
        <w:spacing w:line="440" w:lineRule="exact"/>
        <w:ind w:firstLineChars="200" w:firstLine="640"/>
        <w:rPr>
          <w:rFonts w:ascii="仿宋" w:eastAsia="仿宋" w:hAnsi="仿宋"/>
          <w:bCs/>
          <w:sz w:val="32"/>
          <w:szCs w:val="32"/>
        </w:rPr>
      </w:pPr>
    </w:p>
    <w:p w:rsidR="00D35D37" w:rsidRDefault="00D35D37">
      <w:pPr>
        <w:spacing w:line="440" w:lineRule="exact"/>
        <w:ind w:firstLineChars="200" w:firstLine="640"/>
        <w:rPr>
          <w:rFonts w:ascii="仿宋" w:eastAsia="仿宋" w:hAnsi="仿宋"/>
          <w:bCs/>
          <w:sz w:val="32"/>
          <w:szCs w:val="32"/>
        </w:rPr>
      </w:pPr>
    </w:p>
    <w:p w:rsidR="00D35D37" w:rsidRDefault="000C0BDD">
      <w:pPr>
        <w:spacing w:line="440" w:lineRule="exact"/>
        <w:ind w:firstLineChars="200" w:firstLine="640"/>
        <w:rPr>
          <w:rFonts w:ascii="仿宋" w:eastAsia="仿宋" w:hAnsi="仿宋"/>
          <w:bCs/>
          <w:sz w:val="32"/>
          <w:szCs w:val="32"/>
        </w:rPr>
      </w:pPr>
      <w:r>
        <w:rPr>
          <w:rFonts w:ascii="仿宋" w:eastAsia="仿宋" w:hAnsi="仿宋" w:hint="eastAsia"/>
          <w:bCs/>
          <w:sz w:val="32"/>
          <w:szCs w:val="32"/>
        </w:rPr>
        <w:t>甲方（盖章）：</w:t>
      </w:r>
      <w:r>
        <w:rPr>
          <w:rFonts w:ascii="仿宋" w:eastAsia="仿宋" w:hAnsi="仿宋" w:hint="eastAsia"/>
          <w:bCs/>
          <w:sz w:val="32"/>
          <w:szCs w:val="32"/>
        </w:rPr>
        <w:t xml:space="preserve">              </w:t>
      </w:r>
      <w:r>
        <w:rPr>
          <w:rFonts w:ascii="仿宋" w:eastAsia="仿宋" w:hAnsi="仿宋" w:hint="eastAsia"/>
          <w:bCs/>
          <w:sz w:val="32"/>
          <w:szCs w:val="32"/>
        </w:rPr>
        <w:t>乙方（盖章）：</w:t>
      </w:r>
      <w:r>
        <w:rPr>
          <w:rFonts w:ascii="仿宋" w:eastAsia="仿宋" w:hAnsi="仿宋" w:hint="eastAsia"/>
          <w:bCs/>
          <w:sz w:val="32"/>
          <w:szCs w:val="32"/>
        </w:rPr>
        <w:t xml:space="preserve">              </w:t>
      </w:r>
    </w:p>
    <w:p w:rsidR="00D35D37" w:rsidRDefault="000C0BDD">
      <w:pPr>
        <w:spacing w:line="440" w:lineRule="exact"/>
        <w:ind w:firstLineChars="200" w:firstLine="640"/>
        <w:rPr>
          <w:rFonts w:ascii="仿宋" w:eastAsia="仿宋" w:hAnsi="仿宋"/>
          <w:bCs/>
          <w:sz w:val="32"/>
          <w:szCs w:val="32"/>
        </w:rPr>
      </w:pPr>
      <w:r>
        <w:rPr>
          <w:rFonts w:ascii="仿宋" w:eastAsia="仿宋" w:hAnsi="仿宋" w:hint="eastAsia"/>
          <w:bCs/>
          <w:sz w:val="32"/>
          <w:szCs w:val="32"/>
        </w:rPr>
        <w:t xml:space="preserve">     </w:t>
      </w:r>
    </w:p>
    <w:p w:rsidR="00D35D37" w:rsidRDefault="000C0BDD">
      <w:pPr>
        <w:spacing w:line="440" w:lineRule="exact"/>
        <w:ind w:firstLineChars="600" w:firstLine="1920"/>
        <w:rPr>
          <w:rFonts w:ascii="仿宋" w:eastAsia="仿宋" w:hAnsi="仿宋"/>
          <w:bCs/>
          <w:sz w:val="32"/>
          <w:szCs w:val="32"/>
        </w:rPr>
      </w:pPr>
      <w:r>
        <w:rPr>
          <w:rFonts w:ascii="仿宋" w:eastAsia="仿宋" w:hAnsi="仿宋" w:hint="eastAsia"/>
          <w:bCs/>
          <w:sz w:val="32"/>
          <w:szCs w:val="32"/>
        </w:rPr>
        <w:t>年</w:t>
      </w:r>
      <w:r>
        <w:rPr>
          <w:rFonts w:ascii="仿宋" w:eastAsia="仿宋" w:hAnsi="仿宋" w:hint="eastAsia"/>
          <w:bCs/>
          <w:sz w:val="32"/>
          <w:szCs w:val="32"/>
        </w:rPr>
        <w:t xml:space="preserve">  </w:t>
      </w:r>
      <w:r>
        <w:rPr>
          <w:rFonts w:ascii="仿宋" w:eastAsia="仿宋" w:hAnsi="仿宋" w:hint="eastAsia"/>
          <w:bCs/>
          <w:sz w:val="32"/>
          <w:szCs w:val="32"/>
        </w:rPr>
        <w:t>月</w:t>
      </w:r>
      <w:r>
        <w:rPr>
          <w:rFonts w:ascii="仿宋" w:eastAsia="仿宋" w:hAnsi="仿宋" w:hint="eastAsia"/>
          <w:bCs/>
          <w:sz w:val="32"/>
          <w:szCs w:val="32"/>
        </w:rPr>
        <w:t xml:space="preserve">  </w:t>
      </w:r>
      <w:r>
        <w:rPr>
          <w:rFonts w:ascii="仿宋" w:eastAsia="仿宋" w:hAnsi="仿宋" w:hint="eastAsia"/>
          <w:bCs/>
          <w:sz w:val="32"/>
          <w:szCs w:val="32"/>
        </w:rPr>
        <w:t>日</w:t>
      </w:r>
      <w:r>
        <w:rPr>
          <w:rFonts w:ascii="仿宋" w:eastAsia="仿宋" w:hAnsi="仿宋" w:hint="eastAsia"/>
          <w:bCs/>
          <w:sz w:val="32"/>
          <w:szCs w:val="32"/>
        </w:rPr>
        <w:t xml:space="preserve">               </w:t>
      </w:r>
      <w:r>
        <w:rPr>
          <w:rFonts w:ascii="仿宋" w:eastAsia="仿宋" w:hAnsi="仿宋" w:hint="eastAsia"/>
          <w:bCs/>
          <w:sz w:val="32"/>
          <w:szCs w:val="32"/>
        </w:rPr>
        <w:t>年</w:t>
      </w:r>
      <w:r>
        <w:rPr>
          <w:rFonts w:ascii="仿宋" w:eastAsia="仿宋" w:hAnsi="仿宋" w:hint="eastAsia"/>
          <w:bCs/>
          <w:sz w:val="32"/>
          <w:szCs w:val="32"/>
        </w:rPr>
        <w:t xml:space="preserve">  </w:t>
      </w:r>
      <w:r>
        <w:rPr>
          <w:rFonts w:ascii="仿宋" w:eastAsia="仿宋" w:hAnsi="仿宋" w:hint="eastAsia"/>
          <w:bCs/>
          <w:sz w:val="32"/>
          <w:szCs w:val="32"/>
        </w:rPr>
        <w:t>月</w:t>
      </w:r>
      <w:r>
        <w:rPr>
          <w:rFonts w:ascii="仿宋" w:eastAsia="仿宋" w:hAnsi="仿宋" w:hint="eastAsia"/>
          <w:bCs/>
          <w:sz w:val="32"/>
          <w:szCs w:val="32"/>
        </w:rPr>
        <w:t xml:space="preserve">  </w:t>
      </w:r>
      <w:r>
        <w:rPr>
          <w:rFonts w:ascii="仿宋" w:eastAsia="仿宋" w:hAnsi="仿宋" w:hint="eastAsia"/>
          <w:bCs/>
          <w:sz w:val="32"/>
          <w:szCs w:val="32"/>
        </w:rPr>
        <w:t>日</w:t>
      </w:r>
      <w:r>
        <w:rPr>
          <w:rFonts w:ascii="仿宋" w:eastAsia="仿宋" w:hAnsi="仿宋" w:hint="eastAsia"/>
          <w:bCs/>
          <w:sz w:val="32"/>
          <w:szCs w:val="32"/>
        </w:rPr>
        <w:t xml:space="preserve"> </w:t>
      </w:r>
    </w:p>
    <w:p w:rsidR="00D35D37" w:rsidRDefault="00D35D37">
      <w:pPr>
        <w:spacing w:line="440" w:lineRule="exact"/>
        <w:rPr>
          <w:rFonts w:ascii="仿宋" w:eastAsia="仿宋" w:hAnsi="仿宋"/>
          <w:bCs/>
          <w:sz w:val="32"/>
          <w:szCs w:val="32"/>
        </w:rPr>
      </w:pPr>
    </w:p>
    <w:p w:rsidR="00D35D37" w:rsidRDefault="00D35D37">
      <w:pPr>
        <w:spacing w:line="440" w:lineRule="exact"/>
        <w:rPr>
          <w:rFonts w:ascii="仿宋" w:eastAsia="仿宋" w:hAnsi="仿宋"/>
          <w:bCs/>
          <w:sz w:val="32"/>
          <w:szCs w:val="32"/>
        </w:rPr>
      </w:pPr>
    </w:p>
    <w:p w:rsidR="00D35D37" w:rsidRDefault="000C0BDD">
      <w:pPr>
        <w:spacing w:line="440" w:lineRule="exact"/>
        <w:ind w:firstLineChars="200" w:firstLine="640"/>
        <w:rPr>
          <w:rFonts w:ascii="仿宋" w:eastAsia="仿宋" w:hAnsi="仿宋"/>
          <w:bCs/>
          <w:sz w:val="32"/>
          <w:szCs w:val="32"/>
        </w:rPr>
      </w:pPr>
      <w:r>
        <w:rPr>
          <w:rFonts w:ascii="仿宋" w:eastAsia="仿宋" w:hAnsi="仿宋" w:hint="eastAsia"/>
          <w:bCs/>
          <w:sz w:val="32"/>
          <w:szCs w:val="32"/>
        </w:rPr>
        <w:t>丙方（盖章）：</w:t>
      </w:r>
    </w:p>
    <w:p w:rsidR="00D35D37" w:rsidRDefault="000C0BDD">
      <w:pPr>
        <w:spacing w:line="440" w:lineRule="exact"/>
        <w:ind w:firstLineChars="200" w:firstLine="640"/>
        <w:rPr>
          <w:rFonts w:ascii="仿宋" w:eastAsia="仿宋" w:hAnsi="仿宋"/>
          <w:bCs/>
          <w:sz w:val="32"/>
          <w:szCs w:val="32"/>
        </w:rPr>
      </w:pPr>
      <w:r>
        <w:rPr>
          <w:rFonts w:ascii="仿宋" w:eastAsia="仿宋" w:hAnsi="仿宋" w:hint="eastAsia"/>
          <w:bCs/>
          <w:sz w:val="32"/>
          <w:szCs w:val="32"/>
        </w:rPr>
        <w:t xml:space="preserve">  </w:t>
      </w:r>
    </w:p>
    <w:p w:rsidR="00D35D37" w:rsidRDefault="000C0BDD">
      <w:pPr>
        <w:spacing w:line="440" w:lineRule="exact"/>
        <w:ind w:firstLineChars="600" w:firstLine="1920"/>
      </w:pPr>
      <w:r>
        <w:rPr>
          <w:rFonts w:ascii="仿宋" w:eastAsia="仿宋" w:hAnsi="仿宋" w:hint="eastAsia"/>
          <w:bCs/>
          <w:sz w:val="32"/>
          <w:szCs w:val="32"/>
        </w:rPr>
        <w:t>年</w:t>
      </w:r>
      <w:r>
        <w:rPr>
          <w:rFonts w:ascii="仿宋" w:eastAsia="仿宋" w:hAnsi="仿宋" w:hint="eastAsia"/>
          <w:bCs/>
          <w:sz w:val="32"/>
          <w:szCs w:val="32"/>
        </w:rPr>
        <w:t xml:space="preserve">  </w:t>
      </w:r>
      <w:r>
        <w:rPr>
          <w:rFonts w:ascii="仿宋" w:eastAsia="仿宋" w:hAnsi="仿宋" w:hint="eastAsia"/>
          <w:bCs/>
          <w:sz w:val="32"/>
          <w:szCs w:val="32"/>
        </w:rPr>
        <w:t>月</w:t>
      </w:r>
      <w:r>
        <w:rPr>
          <w:rFonts w:ascii="仿宋" w:eastAsia="仿宋" w:hAnsi="仿宋" w:hint="eastAsia"/>
          <w:bCs/>
          <w:sz w:val="32"/>
          <w:szCs w:val="32"/>
        </w:rPr>
        <w:t xml:space="preserve">  </w:t>
      </w:r>
      <w:r>
        <w:rPr>
          <w:rFonts w:ascii="仿宋" w:eastAsia="仿宋" w:hAnsi="仿宋" w:hint="eastAsia"/>
          <w:bCs/>
          <w:sz w:val="32"/>
          <w:szCs w:val="32"/>
        </w:rPr>
        <w:t>日</w:t>
      </w:r>
    </w:p>
    <w:p w:rsidR="00D35D37" w:rsidRDefault="00D35D37"/>
    <w:sectPr w:rsidR="00D35D37" w:rsidSect="00D35D37">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0BDD" w:rsidRDefault="000C0BDD" w:rsidP="00D35D37">
      <w:r>
        <w:separator/>
      </w:r>
    </w:p>
  </w:endnote>
  <w:endnote w:type="continuationSeparator" w:id="0">
    <w:p w:rsidR="000C0BDD" w:rsidRDefault="000C0BDD" w:rsidP="00D35D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楷体_GB2312">
    <w:panose1 w:val="02010609030101010101"/>
    <w:charset w:val="86"/>
    <w:family w:val="modern"/>
    <w:pitch w:val="fixed"/>
    <w:sig w:usb0="00000001" w:usb1="080E0000" w:usb2="00000010" w:usb3="00000000" w:csb0="00040000" w:csb1="00000000"/>
  </w:font>
  <w:font w:name="方正楷体_GBK">
    <w:altName w:val="Arial Unicode MS"/>
    <w:charset w:val="86"/>
    <w:family w:val="auto"/>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D37" w:rsidRDefault="00D35D37">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filled="f" stroked="f" strokeweight=".5pt">
          <v:textbox style="mso-fit-shape-to-text:t" inset="0,0,0,0">
            <w:txbxContent>
              <w:p w:rsidR="00D35D37" w:rsidRDefault="00D35D37">
                <w:pPr>
                  <w:pStyle w:val="a3"/>
                </w:pPr>
                <w:r>
                  <w:rPr>
                    <w:rFonts w:hint="eastAsia"/>
                  </w:rPr>
                  <w:fldChar w:fldCharType="begin"/>
                </w:r>
                <w:r w:rsidR="000C0BDD">
                  <w:rPr>
                    <w:rFonts w:hint="eastAsia"/>
                  </w:rPr>
                  <w:instrText xml:space="preserve"> PAGE  \* MERGEFORMAT </w:instrText>
                </w:r>
                <w:r>
                  <w:rPr>
                    <w:rFonts w:hint="eastAsia"/>
                  </w:rPr>
                  <w:fldChar w:fldCharType="separate"/>
                </w:r>
                <w:r w:rsidR="00BD57A6">
                  <w:rPr>
                    <w:noProof/>
                  </w:rPr>
                  <w:t>3</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0BDD" w:rsidRDefault="000C0BDD" w:rsidP="00D35D37">
      <w:r>
        <w:separator/>
      </w:r>
    </w:p>
  </w:footnote>
  <w:footnote w:type="continuationSeparator" w:id="0">
    <w:p w:rsidR="000C0BDD" w:rsidRDefault="000C0BDD" w:rsidP="00D35D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28B14A"/>
    <w:multiLevelType w:val="singleLevel"/>
    <w:tmpl w:val="5A28B14A"/>
    <w:lvl w:ilvl="0">
      <w:start w:val="2"/>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9727B24"/>
    <w:rsid w:val="000C0BDD"/>
    <w:rsid w:val="00BD57A6"/>
    <w:rsid w:val="00D35D37"/>
    <w:rsid w:val="030F3D1D"/>
    <w:rsid w:val="09727B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35D37"/>
    <w:pPr>
      <w:widowControl w:val="0"/>
      <w:jc w:val="both"/>
    </w:pPr>
    <w:rPr>
      <w:rFonts w:cs="宋体"/>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D35D37"/>
    <w:pPr>
      <w:tabs>
        <w:tab w:val="center" w:pos="4153"/>
        <w:tab w:val="right" w:pos="8306"/>
      </w:tabs>
      <w:snapToGrid w:val="0"/>
      <w:jc w:val="left"/>
    </w:pPr>
    <w:rPr>
      <w:sz w:val="18"/>
    </w:rPr>
  </w:style>
  <w:style w:type="paragraph" w:styleId="a4">
    <w:name w:val="header"/>
    <w:basedOn w:val="a"/>
    <w:qFormat/>
    <w:rsid w:val="00D35D3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370</Words>
  <Characters>2109</Characters>
  <Application>Microsoft Office Word</Application>
  <DocSecurity>0</DocSecurity>
  <Lines>17</Lines>
  <Paragraphs>4</Paragraphs>
  <ScaleCrop>false</ScaleCrop>
  <Company/>
  <LinksUpToDate>false</LinksUpToDate>
  <CharactersWithSpaces>2475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Fly away</dc:creator>
  <cp:lastModifiedBy>Windows 用户</cp:lastModifiedBy>
  <cp:revision>2</cp:revision>
  <dcterms:created xsi:type="dcterms:W3CDTF">2020-01-09T04:09:00Z</dcterms:created>
  <dcterms:modified xsi:type="dcterms:W3CDTF">2020-01-09T04:09:00Z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